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CellSpacing w:w="0" w:type="dxa"/>
        <w:tblInd w:w="-426" w:type="dxa"/>
        <w:shd w:val="clear" w:color="auto" w:fill="FFFFFF"/>
        <w:tblCellMar>
          <w:left w:w="0" w:type="dxa"/>
          <w:right w:w="0" w:type="dxa"/>
        </w:tblCellMar>
        <w:tblLook w:val="04A0" w:firstRow="1" w:lastRow="0" w:firstColumn="1" w:lastColumn="0" w:noHBand="0" w:noVBand="1"/>
      </w:tblPr>
      <w:tblGrid>
        <w:gridCol w:w="3652"/>
        <w:gridCol w:w="6203"/>
      </w:tblGrid>
      <w:tr w:rsidR="007C3E30" w:rsidRPr="00AC6A9B" w14:paraId="1DF6C00B" w14:textId="77777777" w:rsidTr="00AC6A9B">
        <w:trPr>
          <w:trHeight w:val="992"/>
          <w:tblCellSpacing w:w="0" w:type="dxa"/>
        </w:trPr>
        <w:tc>
          <w:tcPr>
            <w:tcW w:w="3652" w:type="dxa"/>
            <w:shd w:val="clear" w:color="auto" w:fill="FFFFFF"/>
            <w:tcMar>
              <w:top w:w="0" w:type="dxa"/>
              <w:left w:w="108" w:type="dxa"/>
              <w:bottom w:w="0" w:type="dxa"/>
              <w:right w:w="108" w:type="dxa"/>
            </w:tcMar>
            <w:hideMark/>
          </w:tcPr>
          <w:p w14:paraId="324310B5" w14:textId="43336DF6" w:rsidR="005B5B84" w:rsidRPr="00AC6A9B" w:rsidRDefault="00380CC3" w:rsidP="00F84446">
            <w:pPr>
              <w:spacing w:after="0" w:line="240" w:lineRule="auto"/>
              <w:ind w:left="-142" w:right="-106"/>
              <w:jc w:val="center"/>
              <w:rPr>
                <w:rFonts w:eastAsia="Times New Roman" w:cs="Times New Roman"/>
                <w:b/>
                <w:bCs/>
                <w:color w:val="000000" w:themeColor="text1"/>
                <w:szCs w:val="28"/>
              </w:rPr>
            </w:pPr>
            <w:r w:rsidRPr="00AC6A9B">
              <w:rPr>
                <w:rFonts w:eastAsia="Times New Roman" w:cs="Times New Roman"/>
                <w:b/>
                <w:bCs/>
                <w:color w:val="000000" w:themeColor="text1"/>
                <w:szCs w:val="28"/>
              </w:rPr>
              <w:t xml:space="preserve"> </w:t>
            </w:r>
            <w:r w:rsidR="00BF6056" w:rsidRPr="00AC6A9B">
              <w:rPr>
                <w:rFonts w:eastAsia="Times New Roman" w:cs="Times New Roman"/>
                <w:b/>
                <w:bCs/>
                <w:color w:val="000000" w:themeColor="text1"/>
                <w:szCs w:val="28"/>
                <w:lang w:val="vi-VN"/>
              </w:rPr>
              <w:t>ỦY BAN NHÂN DÂN</w:t>
            </w:r>
            <w:r w:rsidR="00BF6056" w:rsidRPr="00AC6A9B">
              <w:rPr>
                <w:rFonts w:eastAsia="Times New Roman" w:cs="Times New Roman"/>
                <w:b/>
                <w:bCs/>
                <w:color w:val="000000" w:themeColor="text1"/>
                <w:szCs w:val="28"/>
                <w:lang w:val="vi-VN"/>
              </w:rPr>
              <w:br/>
            </w:r>
            <w:r w:rsidR="00134427" w:rsidRPr="00AC6A9B">
              <w:rPr>
                <w:rFonts w:eastAsia="Times New Roman" w:cs="Times New Roman"/>
                <w:b/>
                <w:bCs/>
                <w:color w:val="000000" w:themeColor="text1"/>
                <w:szCs w:val="28"/>
              </w:rPr>
              <w:t xml:space="preserve">XÃ </w:t>
            </w:r>
            <w:r w:rsidR="00F21533" w:rsidRPr="00AC6A9B">
              <w:rPr>
                <w:rFonts w:eastAsia="Times New Roman" w:cs="Times New Roman"/>
                <w:b/>
                <w:bCs/>
                <w:color w:val="000000" w:themeColor="text1"/>
                <w:szCs w:val="28"/>
              </w:rPr>
              <w:t>TÀ ĐÙNG</w:t>
            </w:r>
          </w:p>
          <w:p w14:paraId="367BBB8C" w14:textId="3E5076D7" w:rsidR="00134427" w:rsidRPr="00AC6A9B" w:rsidRDefault="00F84446" w:rsidP="00F84446">
            <w:pPr>
              <w:tabs>
                <w:tab w:val="center" w:pos="1558"/>
                <w:tab w:val="left" w:pos="1972"/>
                <w:tab w:val="right" w:pos="3259"/>
              </w:tabs>
              <w:spacing w:after="0" w:line="240" w:lineRule="auto"/>
              <w:ind w:left="-142" w:right="-106"/>
              <w:rPr>
                <w:rFonts w:eastAsia="Times New Roman" w:cs="Times New Roman"/>
                <w:b/>
                <w:bCs/>
                <w:color w:val="000000" w:themeColor="text1"/>
                <w:szCs w:val="28"/>
              </w:rPr>
            </w:pPr>
            <w:r w:rsidRPr="00AC6A9B">
              <w:rPr>
                <w:rFonts w:eastAsia="Times New Roman" w:cs="Times New Roman"/>
                <w:b/>
                <w:bCs/>
                <w:color w:val="000000" w:themeColor="text1"/>
                <w:szCs w:val="28"/>
              </w:rPr>
              <w:tab/>
            </w:r>
            <w:r w:rsidRPr="00AC6A9B">
              <w:rPr>
                <w:rFonts w:eastAsia="Times New Roman" w:cs="Times New Roman"/>
                <w:b/>
                <w:bCs/>
                <w:noProof/>
                <w:color w:val="000000" w:themeColor="text1"/>
                <w:szCs w:val="28"/>
              </w:rPr>
              <mc:AlternateContent>
                <mc:Choice Requires="wps">
                  <w:drawing>
                    <wp:anchor distT="0" distB="0" distL="114300" distR="114300" simplePos="0" relativeHeight="251668992" behindDoc="0" locked="0" layoutInCell="1" allowOverlap="1" wp14:anchorId="0C541F7A" wp14:editId="2B1666CF">
                      <wp:simplePos x="0" y="0"/>
                      <wp:positionH relativeFrom="column">
                        <wp:posOffset>684530</wp:posOffset>
                      </wp:positionH>
                      <wp:positionV relativeFrom="paragraph">
                        <wp:posOffset>21481</wp:posOffset>
                      </wp:positionV>
                      <wp:extent cx="628650" cy="0"/>
                      <wp:effectExtent l="0" t="0" r="0" b="0"/>
                      <wp:wrapNone/>
                      <wp:docPr id="315962996" name="Straight Connector 5"/>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795A0A" id="Straight Connector 5"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53.9pt,1.7pt" to="103.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" strokecolor="black [3040]"/>
                  </w:pict>
                </mc:Fallback>
              </mc:AlternateContent>
            </w:r>
            <w:r w:rsidRPr="00AC6A9B">
              <w:rPr>
                <w:rFonts w:eastAsia="Times New Roman" w:cs="Times New Roman"/>
                <w:b/>
                <w:bCs/>
                <w:color w:val="000000" w:themeColor="text1"/>
                <w:szCs w:val="28"/>
              </w:rPr>
              <w:tab/>
            </w:r>
            <w:r w:rsidRPr="00AC6A9B">
              <w:rPr>
                <w:rFonts w:eastAsia="Times New Roman" w:cs="Times New Roman"/>
                <w:b/>
                <w:bCs/>
                <w:color w:val="000000" w:themeColor="text1"/>
                <w:szCs w:val="28"/>
              </w:rPr>
              <w:tab/>
            </w:r>
          </w:p>
        </w:tc>
        <w:tc>
          <w:tcPr>
            <w:tcW w:w="6203" w:type="dxa"/>
            <w:shd w:val="clear" w:color="auto" w:fill="FFFFFF"/>
            <w:tcMar>
              <w:top w:w="0" w:type="dxa"/>
              <w:left w:w="108" w:type="dxa"/>
              <w:bottom w:w="0" w:type="dxa"/>
              <w:right w:w="108" w:type="dxa"/>
            </w:tcMar>
            <w:hideMark/>
          </w:tcPr>
          <w:p w14:paraId="43D6AEA5" w14:textId="77777777" w:rsidR="005B5B84" w:rsidRPr="00AC6A9B" w:rsidRDefault="00045BE9" w:rsidP="00F84446">
            <w:pPr>
              <w:spacing w:after="0" w:line="240" w:lineRule="auto"/>
              <w:ind w:left="-105" w:right="-143"/>
              <w:jc w:val="center"/>
              <w:rPr>
                <w:rFonts w:eastAsia="Times New Roman" w:cs="Times New Roman"/>
                <w:color w:val="000000" w:themeColor="text1"/>
                <w:szCs w:val="28"/>
              </w:rPr>
            </w:pPr>
            <w:r w:rsidRPr="00AC6A9B">
              <w:rPr>
                <w:rFonts w:eastAsia="Times New Roman" w:cs="Times New Roman"/>
                <w:b/>
                <w:bCs/>
                <w:noProof/>
                <w:color w:val="000000" w:themeColor="text1"/>
                <w:szCs w:val="28"/>
              </w:rPr>
              <mc:AlternateContent>
                <mc:Choice Requires="wps">
                  <w:drawing>
                    <wp:anchor distT="0" distB="0" distL="114300" distR="114300" simplePos="0" relativeHeight="251656704" behindDoc="0" locked="0" layoutInCell="1" allowOverlap="1" wp14:anchorId="7B9297E9" wp14:editId="79AABCA8">
                      <wp:simplePos x="0" y="0"/>
                      <wp:positionH relativeFrom="column">
                        <wp:posOffset>918845</wp:posOffset>
                      </wp:positionH>
                      <wp:positionV relativeFrom="paragraph">
                        <wp:posOffset>425976</wp:posOffset>
                      </wp:positionV>
                      <wp:extent cx="2043656" cy="5824"/>
                      <wp:effectExtent l="0" t="0" r="33020" b="323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3656" cy="5824"/>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F3659C" id="_x0000_t32" coordsize="21600,21600" o:spt="32" o:oned="t" path="m,l21600,21600e" filled="f">
                      <v:path arrowok="t" fillok="f" o:connecttype="none"/>
                      <o:lock v:ext="edit" shapetype="t"/>
                    </v:shapetype>
                    <v:shape id="AutoShape 3" o:spid="_x0000_s1026" type="#_x0000_t32" style="position:absolute;margin-left:72.35pt;margin-top:33.55pt;width:160.9pt;height:.4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"/>
                  </w:pict>
                </mc:Fallback>
              </mc:AlternateContent>
            </w:r>
            <w:r w:rsidR="005B5B84" w:rsidRPr="00AC6A9B">
              <w:rPr>
                <w:rFonts w:eastAsia="Times New Roman" w:cs="Times New Roman"/>
                <w:b/>
                <w:bCs/>
                <w:color w:val="000000" w:themeColor="text1"/>
                <w:szCs w:val="28"/>
                <w:lang w:val="vi-VN"/>
              </w:rPr>
              <w:t>CỘNG HÒA XÃ HỘI CHỦ NGHĨA VIỆT NAM</w:t>
            </w:r>
            <w:r w:rsidR="005B5B84" w:rsidRPr="00AC6A9B">
              <w:rPr>
                <w:rFonts w:eastAsia="Times New Roman" w:cs="Times New Roman"/>
                <w:b/>
                <w:bCs/>
                <w:color w:val="000000" w:themeColor="text1"/>
                <w:szCs w:val="28"/>
                <w:lang w:val="vi-VN"/>
              </w:rPr>
              <w:br/>
              <w:t>Độc lập - Tự do - Hạnh phúc</w:t>
            </w:r>
          </w:p>
        </w:tc>
      </w:tr>
      <w:tr w:rsidR="007C3E30" w:rsidRPr="00AC6A9B" w14:paraId="61512502" w14:textId="77777777" w:rsidTr="00AC6A9B">
        <w:trPr>
          <w:tblCellSpacing w:w="0" w:type="dxa"/>
        </w:trPr>
        <w:tc>
          <w:tcPr>
            <w:tcW w:w="3652" w:type="dxa"/>
            <w:shd w:val="clear" w:color="auto" w:fill="FFFFFF"/>
            <w:tcMar>
              <w:top w:w="0" w:type="dxa"/>
              <w:left w:w="108" w:type="dxa"/>
              <w:bottom w:w="0" w:type="dxa"/>
              <w:right w:w="108" w:type="dxa"/>
            </w:tcMar>
            <w:hideMark/>
          </w:tcPr>
          <w:p w14:paraId="1E322025" w14:textId="1D1D1586" w:rsidR="005B5B84" w:rsidRPr="00AC6A9B" w:rsidRDefault="005B5B84" w:rsidP="00F84446">
            <w:pPr>
              <w:spacing w:after="0" w:line="240" w:lineRule="auto"/>
              <w:ind w:left="-142" w:right="-106"/>
              <w:jc w:val="center"/>
              <w:rPr>
                <w:rFonts w:eastAsia="Times New Roman" w:cs="Times New Roman"/>
                <w:color w:val="000000" w:themeColor="text1"/>
                <w:szCs w:val="28"/>
              </w:rPr>
            </w:pPr>
            <w:r w:rsidRPr="00AC6A9B">
              <w:rPr>
                <w:rFonts w:eastAsia="Times New Roman" w:cs="Times New Roman"/>
                <w:color w:val="000000" w:themeColor="text1"/>
                <w:szCs w:val="28"/>
                <w:lang w:val="vi-VN"/>
              </w:rPr>
              <w:t>Số:</w:t>
            </w:r>
            <w:r w:rsidR="00CD38C2" w:rsidRPr="00AC6A9B">
              <w:rPr>
                <w:rFonts w:eastAsia="Times New Roman" w:cs="Times New Roman"/>
                <w:color w:val="000000" w:themeColor="text1"/>
                <w:szCs w:val="28"/>
              </w:rPr>
              <w:t xml:space="preserve"> </w:t>
            </w:r>
            <w:r w:rsidR="00F568BF" w:rsidRPr="00AC6A9B">
              <w:rPr>
                <w:rFonts w:eastAsia="Times New Roman" w:cs="Times New Roman"/>
                <w:color w:val="000000" w:themeColor="text1"/>
                <w:szCs w:val="28"/>
              </w:rPr>
              <w:t xml:space="preserve">       </w:t>
            </w:r>
            <w:r w:rsidRPr="00AC6A9B">
              <w:rPr>
                <w:rFonts w:eastAsia="Times New Roman" w:cs="Times New Roman"/>
                <w:color w:val="000000" w:themeColor="text1"/>
                <w:szCs w:val="28"/>
                <w:lang w:val="vi-VN"/>
              </w:rPr>
              <w:t>/</w:t>
            </w:r>
            <w:r w:rsidRPr="00AC6A9B">
              <w:rPr>
                <w:rFonts w:eastAsia="Times New Roman" w:cs="Times New Roman"/>
                <w:color w:val="000000" w:themeColor="text1"/>
                <w:szCs w:val="28"/>
              </w:rPr>
              <w:t>KH</w:t>
            </w:r>
            <w:r w:rsidRPr="00AC6A9B">
              <w:rPr>
                <w:rFonts w:eastAsia="Times New Roman" w:cs="Times New Roman"/>
                <w:color w:val="000000" w:themeColor="text1"/>
                <w:szCs w:val="28"/>
                <w:lang w:val="vi-VN"/>
              </w:rPr>
              <w:t>-UBND</w:t>
            </w:r>
            <w:r w:rsidR="000E2EF6" w:rsidRPr="00AC6A9B">
              <w:rPr>
                <w:rFonts w:eastAsia="Times New Roman" w:cs="Times New Roman"/>
                <w:color w:val="000000" w:themeColor="text1"/>
                <w:szCs w:val="28"/>
              </w:rPr>
              <w:t xml:space="preserve"> </w:t>
            </w:r>
          </w:p>
          <w:p w14:paraId="0407DD1F" w14:textId="77777777" w:rsidR="00D04284" w:rsidRPr="00AC6A9B" w:rsidRDefault="00D04284" w:rsidP="00F84446">
            <w:pPr>
              <w:spacing w:after="0" w:line="240" w:lineRule="auto"/>
              <w:ind w:left="-142" w:right="-106"/>
              <w:rPr>
                <w:rFonts w:eastAsia="Times New Roman" w:cs="Times New Roman"/>
                <w:b/>
                <w:bCs/>
                <w:color w:val="000000" w:themeColor="text1"/>
                <w:szCs w:val="28"/>
              </w:rPr>
            </w:pPr>
          </w:p>
        </w:tc>
        <w:tc>
          <w:tcPr>
            <w:tcW w:w="6203" w:type="dxa"/>
            <w:shd w:val="clear" w:color="auto" w:fill="FFFFFF"/>
            <w:tcMar>
              <w:top w:w="0" w:type="dxa"/>
              <w:left w:w="108" w:type="dxa"/>
              <w:bottom w:w="0" w:type="dxa"/>
              <w:right w:w="108" w:type="dxa"/>
            </w:tcMar>
            <w:hideMark/>
          </w:tcPr>
          <w:p w14:paraId="3CBAB226" w14:textId="1D243145" w:rsidR="005B5B84" w:rsidRPr="00AC6A9B" w:rsidRDefault="00807D8C" w:rsidP="007D4171">
            <w:pPr>
              <w:spacing w:after="0" w:line="240" w:lineRule="auto"/>
              <w:ind w:left="-105" w:right="-143"/>
              <w:jc w:val="center"/>
              <w:rPr>
                <w:rFonts w:eastAsia="Times New Roman" w:cs="Times New Roman"/>
                <w:color w:val="000000" w:themeColor="text1"/>
                <w:szCs w:val="28"/>
              </w:rPr>
            </w:pPr>
            <w:r w:rsidRPr="00AC6A9B">
              <w:rPr>
                <w:rFonts w:eastAsia="Times New Roman" w:cs="Times New Roman"/>
                <w:i/>
                <w:iCs/>
                <w:color w:val="000000" w:themeColor="text1"/>
                <w:szCs w:val="28"/>
              </w:rPr>
              <w:t>Tà Đùng</w:t>
            </w:r>
            <w:r w:rsidR="00A972A7" w:rsidRPr="00AC6A9B">
              <w:rPr>
                <w:rFonts w:eastAsia="Times New Roman" w:cs="Times New Roman"/>
                <w:i/>
                <w:iCs/>
                <w:color w:val="000000" w:themeColor="text1"/>
                <w:szCs w:val="28"/>
                <w:lang w:val="vi-VN"/>
              </w:rPr>
              <w:t>, ngày</w:t>
            </w:r>
            <w:r w:rsidR="00CD38C2" w:rsidRPr="00AC6A9B">
              <w:rPr>
                <w:rFonts w:eastAsia="Times New Roman" w:cs="Times New Roman"/>
                <w:i/>
                <w:iCs/>
                <w:color w:val="000000" w:themeColor="text1"/>
                <w:szCs w:val="28"/>
              </w:rPr>
              <w:t xml:space="preserve"> </w:t>
            </w:r>
            <w:r w:rsidR="00F568BF" w:rsidRPr="00AC6A9B">
              <w:rPr>
                <w:rFonts w:eastAsia="Times New Roman" w:cs="Times New Roman"/>
                <w:i/>
                <w:iCs/>
                <w:color w:val="000000" w:themeColor="text1"/>
                <w:szCs w:val="28"/>
              </w:rPr>
              <w:t xml:space="preserve">      </w:t>
            </w:r>
            <w:r w:rsidR="005B5B84" w:rsidRPr="00AC6A9B">
              <w:rPr>
                <w:rFonts w:eastAsia="Times New Roman" w:cs="Times New Roman"/>
                <w:i/>
                <w:iCs/>
                <w:color w:val="000000" w:themeColor="text1"/>
                <w:szCs w:val="28"/>
                <w:lang w:val="vi-VN"/>
              </w:rPr>
              <w:t>tháng </w:t>
            </w:r>
            <w:r w:rsidR="00461608" w:rsidRPr="00AC6A9B">
              <w:rPr>
                <w:rFonts w:eastAsia="Times New Roman" w:cs="Times New Roman"/>
                <w:i/>
                <w:iCs/>
                <w:color w:val="000000" w:themeColor="text1"/>
                <w:szCs w:val="28"/>
              </w:rPr>
              <w:t>4</w:t>
            </w:r>
            <w:r w:rsidR="00134427" w:rsidRPr="00AC6A9B">
              <w:rPr>
                <w:rFonts w:eastAsia="Times New Roman" w:cs="Times New Roman"/>
                <w:i/>
                <w:iCs/>
                <w:color w:val="000000" w:themeColor="text1"/>
                <w:szCs w:val="28"/>
              </w:rPr>
              <w:t xml:space="preserve"> </w:t>
            </w:r>
            <w:r w:rsidR="005B5B84" w:rsidRPr="00AC6A9B">
              <w:rPr>
                <w:rFonts w:eastAsia="Times New Roman" w:cs="Times New Roman"/>
                <w:i/>
                <w:iCs/>
                <w:color w:val="000000" w:themeColor="text1"/>
                <w:szCs w:val="28"/>
                <w:lang w:val="vi-VN"/>
              </w:rPr>
              <w:t>năm 20</w:t>
            </w:r>
            <w:r w:rsidR="00683B4E" w:rsidRPr="00AC6A9B">
              <w:rPr>
                <w:rFonts w:eastAsia="Times New Roman" w:cs="Times New Roman"/>
                <w:i/>
                <w:iCs/>
                <w:color w:val="000000" w:themeColor="text1"/>
                <w:szCs w:val="28"/>
              </w:rPr>
              <w:t>2</w:t>
            </w:r>
            <w:r w:rsidR="00F568BF" w:rsidRPr="00AC6A9B">
              <w:rPr>
                <w:rFonts w:eastAsia="Times New Roman" w:cs="Times New Roman"/>
                <w:i/>
                <w:iCs/>
                <w:color w:val="000000" w:themeColor="text1"/>
                <w:szCs w:val="28"/>
              </w:rPr>
              <w:t>6</w:t>
            </w:r>
          </w:p>
        </w:tc>
      </w:tr>
    </w:tbl>
    <w:p w14:paraId="264A34EB" w14:textId="4ED9CD7A" w:rsidR="00F44039" w:rsidRPr="00AC6A9B" w:rsidRDefault="00F44039" w:rsidP="00F84446">
      <w:pPr>
        <w:shd w:val="clear" w:color="auto" w:fill="FFFFFF"/>
        <w:spacing w:after="0" w:line="240" w:lineRule="auto"/>
        <w:jc w:val="center"/>
        <w:rPr>
          <w:rFonts w:eastAsia="Times New Roman" w:cs="Times New Roman"/>
          <w:b/>
          <w:bCs/>
          <w:color w:val="000000" w:themeColor="text1"/>
          <w:szCs w:val="28"/>
        </w:rPr>
      </w:pPr>
      <w:bookmarkStart w:id="0" w:name="loai_1"/>
    </w:p>
    <w:p w14:paraId="513DA8B2" w14:textId="293B57B6" w:rsidR="005B5B84" w:rsidRPr="00AC6A9B" w:rsidRDefault="005B5B84" w:rsidP="00F84446">
      <w:pPr>
        <w:shd w:val="clear" w:color="auto" w:fill="FFFFFF"/>
        <w:spacing w:after="0" w:line="240" w:lineRule="auto"/>
        <w:jc w:val="center"/>
        <w:rPr>
          <w:rFonts w:eastAsia="Times New Roman" w:cs="Times New Roman"/>
          <w:b/>
          <w:color w:val="000000" w:themeColor="text1"/>
          <w:szCs w:val="28"/>
        </w:rPr>
      </w:pPr>
      <w:r w:rsidRPr="00AC6A9B">
        <w:rPr>
          <w:rFonts w:eastAsia="Times New Roman" w:cs="Times New Roman"/>
          <w:b/>
          <w:bCs/>
          <w:color w:val="000000" w:themeColor="text1"/>
          <w:szCs w:val="28"/>
          <w:lang w:val="vi-VN"/>
        </w:rPr>
        <w:t>KẾ HOẠCH</w:t>
      </w:r>
      <w:bookmarkEnd w:id="0"/>
    </w:p>
    <w:p w14:paraId="3D880BBF" w14:textId="54F99ADA" w:rsidR="00F21533" w:rsidRPr="00AC6A9B" w:rsidRDefault="00461608" w:rsidP="00F84446">
      <w:pPr>
        <w:shd w:val="clear" w:color="auto" w:fill="FFFFFF"/>
        <w:spacing w:after="0" w:line="240" w:lineRule="auto"/>
        <w:jc w:val="center"/>
        <w:rPr>
          <w:rFonts w:eastAsia="Times New Roman" w:cs="Times New Roman"/>
          <w:b/>
          <w:color w:val="000000" w:themeColor="text1"/>
          <w:szCs w:val="28"/>
        </w:rPr>
      </w:pPr>
      <w:bookmarkStart w:id="1" w:name="loai_1_name"/>
      <w:r w:rsidRPr="00AC6A9B">
        <w:rPr>
          <w:rFonts w:eastAsia="Times New Roman" w:cs="Times New Roman"/>
          <w:b/>
          <w:color w:val="000000" w:themeColor="text1"/>
          <w:szCs w:val="28"/>
        </w:rPr>
        <w:t>Kiểm tra về phòng cháy, chữa cháy theo chuyên đề</w:t>
      </w:r>
      <w:r w:rsidR="00683B4E" w:rsidRPr="00AC6A9B">
        <w:rPr>
          <w:rFonts w:eastAsia="Times New Roman" w:cs="Times New Roman"/>
          <w:b/>
          <w:color w:val="000000" w:themeColor="text1"/>
          <w:szCs w:val="28"/>
        </w:rPr>
        <w:t xml:space="preserve"> </w:t>
      </w:r>
    </w:p>
    <w:p w14:paraId="457DA2CF" w14:textId="2DBE98F9" w:rsidR="00BF6056" w:rsidRPr="00AC6A9B" w:rsidRDefault="00F568BF" w:rsidP="00F84446">
      <w:pPr>
        <w:shd w:val="clear" w:color="auto" w:fill="FFFFFF"/>
        <w:spacing w:after="0" w:line="240" w:lineRule="auto"/>
        <w:jc w:val="center"/>
        <w:rPr>
          <w:rFonts w:eastAsia="Times New Roman" w:cs="Times New Roman"/>
          <w:b/>
          <w:color w:val="000000" w:themeColor="text1"/>
          <w:szCs w:val="28"/>
        </w:rPr>
      </w:pPr>
      <w:r w:rsidRPr="00AC6A9B">
        <w:rPr>
          <w:rFonts w:eastAsia="Times New Roman" w:cs="Times New Roman"/>
          <w:b/>
          <w:color w:val="000000" w:themeColor="text1"/>
          <w:szCs w:val="28"/>
        </w:rPr>
        <w:t xml:space="preserve">trên </w:t>
      </w:r>
      <w:r w:rsidR="008C6BDC" w:rsidRPr="00AC6A9B">
        <w:rPr>
          <w:rFonts w:eastAsia="Times New Roman" w:cs="Times New Roman"/>
          <w:b/>
          <w:color w:val="000000" w:themeColor="text1"/>
          <w:szCs w:val="28"/>
        </w:rPr>
        <w:t>địa bàn xã Tà Đùng</w:t>
      </w:r>
      <w:r w:rsidRPr="00AC6A9B">
        <w:rPr>
          <w:rFonts w:eastAsia="Times New Roman" w:cs="Times New Roman"/>
          <w:b/>
          <w:color w:val="000000" w:themeColor="text1"/>
          <w:szCs w:val="28"/>
        </w:rPr>
        <w:t xml:space="preserve"> năm 2026</w:t>
      </w:r>
    </w:p>
    <w:bookmarkEnd w:id="1"/>
    <w:p w14:paraId="7FDBC4F3" w14:textId="77777777" w:rsidR="00BF6056" w:rsidRPr="00AC6A9B" w:rsidRDefault="00045BE9" w:rsidP="00F84446">
      <w:pPr>
        <w:shd w:val="clear" w:color="auto" w:fill="FFFFFF"/>
        <w:spacing w:after="0" w:line="240" w:lineRule="auto"/>
        <w:jc w:val="both"/>
        <w:rPr>
          <w:rFonts w:eastAsia="Times New Roman" w:cs="Times New Roman"/>
          <w:color w:val="000000" w:themeColor="text1"/>
          <w:szCs w:val="28"/>
        </w:rPr>
      </w:pPr>
      <w:r w:rsidRPr="00AC6A9B">
        <w:rPr>
          <w:rFonts w:eastAsia="Times New Roman" w:cs="Times New Roman"/>
          <w:noProof/>
          <w:color w:val="000000" w:themeColor="text1"/>
          <w:szCs w:val="28"/>
        </w:rPr>
        <mc:AlternateContent>
          <mc:Choice Requires="wps">
            <w:drawing>
              <wp:anchor distT="0" distB="0" distL="114300" distR="114300" simplePos="0" relativeHeight="251658752" behindDoc="0" locked="0" layoutInCell="1" allowOverlap="1" wp14:anchorId="20F0810A" wp14:editId="459315A7">
                <wp:simplePos x="0" y="0"/>
                <wp:positionH relativeFrom="column">
                  <wp:posOffset>2400935</wp:posOffset>
                </wp:positionH>
                <wp:positionV relativeFrom="paragraph">
                  <wp:posOffset>33181</wp:posOffset>
                </wp:positionV>
                <wp:extent cx="1026160" cy="0"/>
                <wp:effectExtent l="0" t="0" r="2159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1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4B2BE" id="AutoShape 4" o:spid="_x0000_s1026" type="#_x0000_t32" style="position:absolute;margin-left:189.05pt;margin-top:2.6pt;width:80.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"/>
            </w:pict>
          </mc:Fallback>
        </mc:AlternateContent>
      </w:r>
    </w:p>
    <w:p w14:paraId="0D708ECE" w14:textId="77777777" w:rsidR="00461608" w:rsidRPr="00AC6A9B" w:rsidRDefault="00461608" w:rsidP="00461608">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Thực hiện Kế hoạch số 197/KH-CAT-PC07 ngày 10/4/2026 của Công an tỉnh Lâm Đồng về việc kiểm tra phòng cháy, chữa cháy theo chuyên đề trên địa bàn tỉnh năm 2026;</w:t>
      </w:r>
    </w:p>
    <w:p w14:paraId="3FB34032" w14:textId="06D10FBC" w:rsidR="00461608" w:rsidRPr="00AC6A9B" w:rsidRDefault="00461608" w:rsidP="00461608">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xml:space="preserve">Nhằm triển khai thực hiện nghiêm túc, có hiệu quả các quy định pháp luật về PCCC và CNCH, Ủy ban nhân dân xã Tà Đùng ban hành kế hoạch triển khai kiểm tra đối với các cơ sở thuộc phân cấp quản lý </w:t>
      </w:r>
      <w:r w:rsidR="001D580A" w:rsidRPr="00AC6A9B">
        <w:rPr>
          <w:rFonts w:eastAsia="Times New Roman" w:cs="Times New Roman"/>
          <w:color w:val="000000" w:themeColor="text1"/>
          <w:spacing w:val="-2"/>
          <w:szCs w:val="28"/>
        </w:rPr>
        <w:t xml:space="preserve">trên địa bàn xã </w:t>
      </w:r>
      <w:r w:rsidRPr="00AC6A9B">
        <w:rPr>
          <w:rFonts w:eastAsia="Times New Roman" w:cs="Times New Roman"/>
          <w:color w:val="000000" w:themeColor="text1"/>
          <w:spacing w:val="-2"/>
          <w:szCs w:val="28"/>
        </w:rPr>
        <w:t>như sau:</w:t>
      </w:r>
    </w:p>
    <w:p w14:paraId="7553B099" w14:textId="77777777" w:rsidR="00461608" w:rsidRPr="00AC6A9B" w:rsidRDefault="00461608" w:rsidP="00461608">
      <w:pPr>
        <w:shd w:val="clear" w:color="auto" w:fill="FFFFFF"/>
        <w:spacing w:before="120" w:after="120" w:line="240" w:lineRule="auto"/>
        <w:ind w:firstLine="720"/>
        <w:jc w:val="both"/>
        <w:rPr>
          <w:rFonts w:eastAsia="Times New Roman" w:cs="Times New Roman"/>
          <w:b/>
          <w:bCs/>
          <w:color w:val="000000" w:themeColor="text1"/>
          <w:spacing w:val="-2"/>
          <w:szCs w:val="28"/>
        </w:rPr>
      </w:pPr>
      <w:r w:rsidRPr="00AC6A9B">
        <w:rPr>
          <w:rFonts w:eastAsia="Times New Roman" w:cs="Times New Roman"/>
          <w:b/>
          <w:bCs/>
          <w:color w:val="000000" w:themeColor="text1"/>
          <w:spacing w:val="-2"/>
          <w:szCs w:val="28"/>
        </w:rPr>
        <w:t>I. MỤC ĐÍCH, YÊU CẦU</w:t>
      </w:r>
    </w:p>
    <w:p w14:paraId="12C17553" w14:textId="77777777" w:rsidR="00461608" w:rsidRPr="00AC6A9B" w:rsidRDefault="00461608" w:rsidP="00461608">
      <w:pPr>
        <w:shd w:val="clear" w:color="auto" w:fill="FFFFFF"/>
        <w:spacing w:before="120" w:after="120" w:line="240" w:lineRule="auto"/>
        <w:ind w:firstLine="720"/>
        <w:jc w:val="both"/>
        <w:rPr>
          <w:rFonts w:eastAsia="Times New Roman" w:cs="Times New Roman"/>
          <w:b/>
          <w:bCs/>
          <w:color w:val="000000" w:themeColor="text1"/>
          <w:spacing w:val="-2"/>
          <w:szCs w:val="28"/>
        </w:rPr>
      </w:pPr>
      <w:r w:rsidRPr="00AC6A9B">
        <w:rPr>
          <w:rFonts w:eastAsia="Times New Roman" w:cs="Times New Roman"/>
          <w:b/>
          <w:bCs/>
          <w:color w:val="000000" w:themeColor="text1"/>
          <w:spacing w:val="-2"/>
          <w:szCs w:val="28"/>
        </w:rPr>
        <w:t>1. Mục đích:</w:t>
      </w:r>
    </w:p>
    <w:p w14:paraId="6A1C1F95" w14:textId="77777777" w:rsidR="00461608" w:rsidRPr="00AC6A9B" w:rsidRDefault="00461608" w:rsidP="00461608">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Nâng cao hiệu lực, hiệu quả công tác quản lý nhà nước về PCCC và CNCH; nâng cao ý thức, trách nhiệm của các cơ quan, tổ chức, cá nhân, đặc biệt là chủ hộ gia đình, người đứng đầu cơ sở trong việc chấp hành các quy định pháp luật về PCCC và CNCH; đặc biệt là các cơ sở thuộc loại hình nhà chung cư; cơ sở sản xuất, chế biến lâm sản có nguy cơ cháy, nổ cao.</w:t>
      </w:r>
    </w:p>
    <w:p w14:paraId="0A32ED32" w14:textId="77777777" w:rsidR="00461608" w:rsidRPr="00AC6A9B" w:rsidRDefault="00461608" w:rsidP="00461608">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Chủ động phòng ngừa, phát hiện và hướng dẫn cơ sở khắc phục kịp thời các sơ hở, thiếu sót, vi phạm về PCCC và CNCH.</w:t>
      </w:r>
    </w:p>
    <w:p w14:paraId="60BF034E" w14:textId="60BBAFF8" w:rsidR="00461608" w:rsidRPr="00AC6A9B" w:rsidRDefault="00461608" w:rsidP="00461608">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Nâng cao kỹ năng, nghiệp vụ PCCC và CNCH cho lực lượng PCCC cơ sở, dân phòng, đáp ứng yêu cầu "4 tại chỗ" khi có sự cố xảy ra.</w:t>
      </w:r>
    </w:p>
    <w:p w14:paraId="1D0AF5CA" w14:textId="77777777" w:rsidR="00461608" w:rsidRPr="00AC6A9B" w:rsidRDefault="00461608" w:rsidP="00461608">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Tiếp tục thực hiện hiệu quả công tác ĐTCB lĩnh vực, đian bàn, khu vực trọng điểm về PCCC và CNCH, không để bỏ sót, bỏ lọt các cơ sở thuộc diện quản lý về PCCC; tham mưu, thực hiện hiệu quả công tác quản lý nhà nước về PCCC.</w:t>
      </w:r>
    </w:p>
    <w:p w14:paraId="3BFB7EF0" w14:textId="77777777" w:rsidR="00461608" w:rsidRPr="00AC6A9B" w:rsidRDefault="00461608" w:rsidP="00461608">
      <w:pPr>
        <w:shd w:val="clear" w:color="auto" w:fill="FFFFFF"/>
        <w:spacing w:before="120" w:after="120" w:line="240" w:lineRule="auto"/>
        <w:ind w:firstLine="720"/>
        <w:jc w:val="both"/>
        <w:rPr>
          <w:rFonts w:eastAsia="Times New Roman" w:cs="Times New Roman"/>
          <w:b/>
          <w:bCs/>
          <w:color w:val="000000" w:themeColor="text1"/>
          <w:spacing w:val="-2"/>
          <w:szCs w:val="28"/>
        </w:rPr>
      </w:pPr>
      <w:r w:rsidRPr="00AC6A9B">
        <w:rPr>
          <w:rFonts w:eastAsia="Times New Roman" w:cs="Times New Roman"/>
          <w:b/>
          <w:bCs/>
          <w:color w:val="000000" w:themeColor="text1"/>
          <w:spacing w:val="-2"/>
          <w:szCs w:val="28"/>
        </w:rPr>
        <w:t>2. Yêu cầu:</w:t>
      </w:r>
    </w:p>
    <w:p w14:paraId="07911E65" w14:textId="77777777" w:rsidR="00461608" w:rsidRPr="00AC6A9B" w:rsidRDefault="00461608" w:rsidP="00461608">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 xml:space="preserve">- </w:t>
      </w:r>
      <w:r w:rsidRPr="00AC6A9B">
        <w:rPr>
          <w:rFonts w:eastAsia="Times New Roman" w:cs="Times New Roman"/>
          <w:color w:val="000000" w:themeColor="text1"/>
          <w:spacing w:val="-2"/>
          <w:szCs w:val="28"/>
        </w:rPr>
        <w:t>Quá trình triển khai phải đảm bảo sự phối hợp chặt chẽ, thống nhất về thời gian, nội dung, phương pháp, thành phần tham gia đoàn kiểm tra.</w:t>
      </w:r>
    </w:p>
    <w:p w14:paraId="6FBCD8D8" w14:textId="77777777" w:rsidR="00461608" w:rsidRPr="00AC6A9B" w:rsidRDefault="00461608" w:rsidP="00461608">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Quá trình kiểm tra phải được thực hiện công khai, minh bạch, khách quan, đúng pháp luật, không gây phiền hà cho người dân, cơ sở.</w:t>
      </w:r>
    </w:p>
    <w:p w14:paraId="4018F94C" w14:textId="010F0761" w:rsidR="00461608" w:rsidRPr="00AC6A9B" w:rsidRDefault="00461608" w:rsidP="00461608">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Kiểm tra toàn diện, không bỏ sót cơ sở, tập trung vào các nội dung trọng tâm về PCCC và CNCH.</w:t>
      </w:r>
    </w:p>
    <w:p w14:paraId="58369B0C" w14:textId="77777777" w:rsidR="0039606A" w:rsidRPr="00AC6A9B" w:rsidRDefault="0039606A" w:rsidP="00461608">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Xử lý nghiêm các trường hợp vi phạm, kiên quyết đình chỉ hoạt động đối với các cơ sở không đảm bảo yêu cầu về PCCC theo quy định.</w:t>
      </w:r>
    </w:p>
    <w:p w14:paraId="3AA3DD4E" w14:textId="3FFB518E" w:rsidR="0039606A" w:rsidRPr="00AC6A9B" w:rsidRDefault="00461608" w:rsidP="00461608">
      <w:pPr>
        <w:shd w:val="clear" w:color="auto" w:fill="FFFFFF"/>
        <w:spacing w:before="120" w:after="120" w:line="240" w:lineRule="auto"/>
        <w:ind w:firstLine="720"/>
        <w:jc w:val="both"/>
        <w:rPr>
          <w:rFonts w:eastAsia="Times New Roman" w:cs="Times New Roman"/>
          <w:b/>
          <w:bCs/>
          <w:color w:val="000000" w:themeColor="text1"/>
          <w:spacing w:val="-2"/>
          <w:szCs w:val="28"/>
        </w:rPr>
      </w:pPr>
      <w:r w:rsidRPr="00AC6A9B">
        <w:rPr>
          <w:rFonts w:eastAsia="Times New Roman" w:cs="Times New Roman"/>
          <w:b/>
          <w:bCs/>
          <w:color w:val="000000" w:themeColor="text1"/>
          <w:spacing w:val="-2"/>
          <w:szCs w:val="28"/>
        </w:rPr>
        <w:t xml:space="preserve">II. </w:t>
      </w:r>
      <w:r w:rsidR="00EA0E60" w:rsidRPr="00AC6A9B">
        <w:rPr>
          <w:rFonts w:eastAsia="Times New Roman" w:cs="Times New Roman"/>
          <w:b/>
          <w:bCs/>
          <w:color w:val="000000" w:themeColor="text1"/>
          <w:spacing w:val="-2"/>
          <w:szCs w:val="28"/>
        </w:rPr>
        <w:t>ĐỐI TƯỢNG, THỜI GIAN KIỂM TRA</w:t>
      </w:r>
    </w:p>
    <w:p w14:paraId="05DC01EE" w14:textId="77777777" w:rsidR="00EA0E60" w:rsidRPr="00AC6A9B" w:rsidRDefault="00EA0E60" w:rsidP="0039606A">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lastRenderedPageBreak/>
        <w:t>Thực hiện kiểm tra an toàn PCCC và CNCH đối với 02 chuyên đề thuộc diện quản lý của UBND cấp xã theo Nghị định 105/2025/NĐ-CP:</w:t>
      </w:r>
    </w:p>
    <w:p w14:paraId="5C1C1613" w14:textId="361C1CD8" w:rsidR="0039606A" w:rsidRPr="00AC6A9B" w:rsidRDefault="0039606A" w:rsidP="0039606A">
      <w:pPr>
        <w:shd w:val="clear" w:color="auto" w:fill="FFFFFF"/>
        <w:spacing w:before="120" w:after="120" w:line="240" w:lineRule="auto"/>
        <w:ind w:firstLine="720"/>
        <w:jc w:val="both"/>
        <w:rPr>
          <w:rFonts w:eastAsia="Times New Roman" w:cs="Times New Roman"/>
          <w:b/>
          <w:bCs/>
          <w:color w:val="000000" w:themeColor="text1"/>
          <w:spacing w:val="-2"/>
          <w:szCs w:val="28"/>
        </w:rPr>
      </w:pPr>
      <w:r w:rsidRPr="00AC6A9B">
        <w:rPr>
          <w:rFonts w:eastAsia="Times New Roman" w:cs="Times New Roman"/>
          <w:b/>
          <w:bCs/>
          <w:color w:val="000000" w:themeColor="text1"/>
          <w:spacing w:val="-2"/>
          <w:szCs w:val="28"/>
        </w:rPr>
        <w:t xml:space="preserve">1. </w:t>
      </w:r>
      <w:r w:rsidR="00461608" w:rsidRPr="00AC6A9B">
        <w:rPr>
          <w:rFonts w:eastAsia="Times New Roman" w:cs="Times New Roman"/>
          <w:b/>
          <w:bCs/>
          <w:color w:val="000000" w:themeColor="text1"/>
          <w:spacing w:val="-2"/>
          <w:szCs w:val="28"/>
        </w:rPr>
        <w:t xml:space="preserve">Chuyên đề </w:t>
      </w:r>
      <w:r w:rsidRPr="00AC6A9B">
        <w:rPr>
          <w:rFonts w:eastAsia="Times New Roman" w:cs="Times New Roman"/>
          <w:b/>
          <w:bCs/>
          <w:color w:val="000000" w:themeColor="text1"/>
          <w:spacing w:val="-2"/>
          <w:szCs w:val="28"/>
        </w:rPr>
        <w:t xml:space="preserve">cơ sở </w:t>
      </w:r>
      <w:r w:rsidR="00461608" w:rsidRPr="00AC6A9B">
        <w:rPr>
          <w:rFonts w:eastAsia="Times New Roman" w:cs="Times New Roman"/>
          <w:b/>
          <w:bCs/>
          <w:color w:val="000000" w:themeColor="text1"/>
          <w:spacing w:val="-2"/>
          <w:szCs w:val="28"/>
        </w:rPr>
        <w:t>nhà chung cư</w:t>
      </w:r>
      <w:r w:rsidR="00EA0E60" w:rsidRPr="00AC6A9B">
        <w:rPr>
          <w:rFonts w:eastAsia="Times New Roman" w:cs="Times New Roman"/>
          <w:b/>
          <w:bCs/>
          <w:color w:val="000000" w:themeColor="text1"/>
          <w:spacing w:val="-2"/>
          <w:szCs w:val="28"/>
        </w:rPr>
        <w:t>:</w:t>
      </w:r>
    </w:p>
    <w:p w14:paraId="35EDBF90" w14:textId="35485565" w:rsidR="0039606A" w:rsidRPr="00AC6A9B" w:rsidRDefault="0039606A" w:rsidP="0039606A">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xml:space="preserve">- </w:t>
      </w:r>
      <w:r w:rsidR="00461608" w:rsidRPr="00AC6A9B">
        <w:rPr>
          <w:rFonts w:eastAsia="Times New Roman" w:cs="Times New Roman"/>
          <w:color w:val="000000" w:themeColor="text1"/>
          <w:spacing w:val="-2"/>
          <w:szCs w:val="28"/>
        </w:rPr>
        <w:t>Đối tượng:</w:t>
      </w:r>
      <w:r w:rsidRPr="00AC6A9B">
        <w:rPr>
          <w:rFonts w:eastAsia="Times New Roman" w:cs="Times New Roman"/>
          <w:color w:val="000000" w:themeColor="text1"/>
          <w:spacing w:val="-2"/>
          <w:szCs w:val="28"/>
        </w:rPr>
        <w:t xml:space="preserve"> nhà chung cư (nhà tập thể, nhà chung cư, nhà đa năng/ nhà hỗn hợp có phần chung cư) trên địa bàn xã Tà Đùng thuộc diện quản lý về PCCC theo Nghị định số 105/2025/NĐ-CP, ngày 15/05/2025 của Chính phủ.</w:t>
      </w:r>
    </w:p>
    <w:p w14:paraId="1A35095C" w14:textId="6AED4B3C" w:rsidR="0039606A" w:rsidRPr="00AC6A9B" w:rsidRDefault="0039606A" w:rsidP="0039606A">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xml:space="preserve">- Thời gian: hoàn thành xong trước ngày </w:t>
      </w:r>
      <w:r w:rsidRPr="00AC6A9B">
        <w:rPr>
          <w:rFonts w:eastAsia="Times New Roman" w:cs="Times New Roman"/>
          <w:b/>
          <w:bCs/>
          <w:color w:val="000000" w:themeColor="text1"/>
          <w:spacing w:val="-2"/>
          <w:szCs w:val="28"/>
        </w:rPr>
        <w:t>15/8/2026</w:t>
      </w:r>
      <w:r w:rsidRPr="00AC6A9B">
        <w:rPr>
          <w:rFonts w:eastAsia="Times New Roman" w:cs="Times New Roman"/>
          <w:color w:val="000000" w:themeColor="text1"/>
          <w:spacing w:val="-2"/>
          <w:szCs w:val="28"/>
        </w:rPr>
        <w:t>.</w:t>
      </w:r>
    </w:p>
    <w:p w14:paraId="6F64EE6A" w14:textId="6F633B4E" w:rsidR="0039606A" w:rsidRPr="00AC6A9B" w:rsidRDefault="0039606A" w:rsidP="0039606A">
      <w:pPr>
        <w:shd w:val="clear" w:color="auto" w:fill="FFFFFF"/>
        <w:spacing w:before="120" w:after="120" w:line="240" w:lineRule="auto"/>
        <w:ind w:firstLine="720"/>
        <w:jc w:val="both"/>
        <w:rPr>
          <w:rFonts w:eastAsia="Times New Roman" w:cs="Times New Roman"/>
          <w:b/>
          <w:bCs/>
          <w:color w:val="000000" w:themeColor="text1"/>
          <w:spacing w:val="-2"/>
          <w:szCs w:val="28"/>
        </w:rPr>
      </w:pPr>
      <w:r w:rsidRPr="00AC6A9B">
        <w:rPr>
          <w:rFonts w:eastAsia="Times New Roman" w:cs="Times New Roman"/>
          <w:b/>
          <w:bCs/>
          <w:color w:val="000000" w:themeColor="text1"/>
          <w:spacing w:val="-2"/>
          <w:szCs w:val="28"/>
        </w:rPr>
        <w:t xml:space="preserve">2. </w:t>
      </w:r>
      <w:r w:rsidR="00D31BA9" w:rsidRPr="00AC6A9B">
        <w:rPr>
          <w:rFonts w:eastAsia="Times New Roman" w:cs="Times New Roman"/>
          <w:b/>
          <w:bCs/>
          <w:color w:val="000000" w:themeColor="text1"/>
          <w:spacing w:val="-2"/>
          <w:szCs w:val="28"/>
        </w:rPr>
        <w:t xml:space="preserve">Chuyên đề </w:t>
      </w:r>
      <w:r w:rsidR="00461608" w:rsidRPr="00AC6A9B">
        <w:rPr>
          <w:rFonts w:eastAsia="Times New Roman" w:cs="Times New Roman"/>
          <w:b/>
          <w:bCs/>
          <w:color w:val="000000" w:themeColor="text1"/>
          <w:spacing w:val="-2"/>
          <w:szCs w:val="28"/>
        </w:rPr>
        <w:t>cơ sở sản xuất, chế biến lâm sản.</w:t>
      </w:r>
    </w:p>
    <w:p w14:paraId="3C598758" w14:textId="61948AD8" w:rsidR="0039606A" w:rsidRPr="00AC6A9B" w:rsidRDefault="0039606A" w:rsidP="0039606A">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xml:space="preserve">- </w:t>
      </w:r>
      <w:r w:rsidR="00461608" w:rsidRPr="00AC6A9B">
        <w:rPr>
          <w:rFonts w:eastAsia="Times New Roman" w:cs="Times New Roman"/>
          <w:color w:val="000000" w:themeColor="text1"/>
          <w:spacing w:val="-2"/>
          <w:szCs w:val="28"/>
        </w:rPr>
        <w:t>Đối tượng:</w:t>
      </w:r>
      <w:r w:rsidRPr="00AC6A9B">
        <w:rPr>
          <w:rFonts w:eastAsia="Times New Roman" w:cs="Times New Roman"/>
          <w:color w:val="000000" w:themeColor="text1"/>
          <w:spacing w:val="-2"/>
          <w:szCs w:val="28"/>
        </w:rPr>
        <w:t xml:space="preserve"> Cơ sở chế biến gỗ và sản xuất sản phẩm từ gỗ, tre, nứa; sản xuất sản phẩm từ rơm, rạ và vật liệu tết bện </w:t>
      </w:r>
      <w:r w:rsidR="007C3C83" w:rsidRPr="00AC6A9B">
        <w:rPr>
          <w:rFonts w:eastAsia="Times New Roman" w:cs="Times New Roman"/>
          <w:color w:val="000000" w:themeColor="text1"/>
          <w:spacing w:val="-2"/>
          <w:szCs w:val="28"/>
        </w:rPr>
        <w:t>và các cơ sở sản xuất, chế biến lâm sản khác trên địa bàn xã thuộc diện quản lý về PCCC theo Nghị định số 105/2025/NĐ-CP, ngày 15/05/2025 của Chính phủ.</w:t>
      </w:r>
    </w:p>
    <w:p w14:paraId="486D269C" w14:textId="77777777" w:rsidR="007C3C83" w:rsidRPr="00AC6A9B" w:rsidRDefault="0039606A" w:rsidP="00461608">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w:t>
      </w:r>
      <w:r w:rsidR="007C3C83" w:rsidRPr="00AC6A9B">
        <w:rPr>
          <w:rFonts w:eastAsia="Times New Roman" w:cs="Times New Roman"/>
          <w:color w:val="000000" w:themeColor="text1"/>
          <w:spacing w:val="-2"/>
          <w:szCs w:val="28"/>
        </w:rPr>
        <w:t xml:space="preserve"> Thời gian: hoàn thành xong trước ngày </w:t>
      </w:r>
      <w:r w:rsidR="007C3C83" w:rsidRPr="00AC6A9B">
        <w:rPr>
          <w:rFonts w:eastAsia="Times New Roman" w:cs="Times New Roman"/>
          <w:b/>
          <w:bCs/>
          <w:color w:val="000000" w:themeColor="text1"/>
          <w:spacing w:val="-2"/>
          <w:szCs w:val="28"/>
        </w:rPr>
        <w:t>15/10/2026</w:t>
      </w:r>
      <w:r w:rsidR="007C3C83" w:rsidRPr="00AC6A9B">
        <w:rPr>
          <w:rFonts w:eastAsia="Times New Roman" w:cs="Times New Roman"/>
          <w:color w:val="000000" w:themeColor="text1"/>
          <w:spacing w:val="-2"/>
          <w:szCs w:val="28"/>
        </w:rPr>
        <w:t>.</w:t>
      </w:r>
    </w:p>
    <w:p w14:paraId="421C54D1" w14:textId="7BB81CBF" w:rsidR="00EA0E60" w:rsidRPr="00AC6A9B" w:rsidRDefault="00461608" w:rsidP="00EA0E60">
      <w:pPr>
        <w:shd w:val="clear" w:color="auto" w:fill="FFFFFF"/>
        <w:spacing w:before="120" w:after="120" w:line="240" w:lineRule="auto"/>
        <w:ind w:firstLine="720"/>
        <w:jc w:val="both"/>
        <w:rPr>
          <w:rFonts w:eastAsia="Times New Roman" w:cs="Times New Roman"/>
          <w:b/>
          <w:bCs/>
          <w:color w:val="000000" w:themeColor="text1"/>
          <w:spacing w:val="-4"/>
          <w:szCs w:val="28"/>
        </w:rPr>
      </w:pPr>
      <w:r w:rsidRPr="00AC6A9B">
        <w:rPr>
          <w:rFonts w:eastAsia="Times New Roman" w:cs="Times New Roman"/>
          <w:b/>
          <w:bCs/>
          <w:color w:val="000000" w:themeColor="text1"/>
          <w:spacing w:val="-4"/>
          <w:szCs w:val="28"/>
        </w:rPr>
        <w:t>III. HÌNH THỨC, PHƯƠNG PHÁP KIỂM TRA</w:t>
      </w:r>
      <w:r w:rsidR="002C576E" w:rsidRPr="00AC6A9B">
        <w:rPr>
          <w:rFonts w:eastAsia="Times New Roman" w:cs="Times New Roman"/>
          <w:b/>
          <w:bCs/>
          <w:color w:val="000000" w:themeColor="text1"/>
          <w:spacing w:val="-4"/>
          <w:szCs w:val="28"/>
        </w:rPr>
        <w:t>, NỘI DUNG KIỂM TRA</w:t>
      </w:r>
    </w:p>
    <w:p w14:paraId="2C3A24F8" w14:textId="77777777" w:rsidR="002C576E" w:rsidRPr="00AC6A9B" w:rsidRDefault="002C576E" w:rsidP="00EA0E60">
      <w:pPr>
        <w:shd w:val="clear" w:color="auto" w:fill="FFFFFF"/>
        <w:spacing w:before="120" w:after="120" w:line="240" w:lineRule="auto"/>
        <w:ind w:firstLine="720"/>
        <w:jc w:val="both"/>
        <w:rPr>
          <w:rFonts w:eastAsia="Times New Roman" w:cs="Times New Roman"/>
          <w:b/>
          <w:bCs/>
          <w:color w:val="000000" w:themeColor="text1"/>
          <w:spacing w:val="-2"/>
          <w:szCs w:val="28"/>
        </w:rPr>
      </w:pPr>
      <w:r w:rsidRPr="00AC6A9B">
        <w:rPr>
          <w:rFonts w:eastAsia="Times New Roman" w:cs="Times New Roman"/>
          <w:b/>
          <w:bCs/>
          <w:color w:val="000000" w:themeColor="text1"/>
          <w:spacing w:val="-2"/>
          <w:szCs w:val="28"/>
        </w:rPr>
        <w:t>1. Hình thức, phương pháp kiểm tra:</w:t>
      </w:r>
    </w:p>
    <w:p w14:paraId="49C7F779" w14:textId="44207520" w:rsidR="00EA0E60" w:rsidRPr="00AC6A9B" w:rsidRDefault="00EA0E60" w:rsidP="00EA0E60">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xml:space="preserve">- </w:t>
      </w:r>
      <w:r w:rsidR="00461608" w:rsidRPr="00AC6A9B">
        <w:rPr>
          <w:rFonts w:eastAsia="Times New Roman" w:cs="Times New Roman"/>
          <w:color w:val="000000" w:themeColor="text1"/>
          <w:spacing w:val="-2"/>
          <w:szCs w:val="28"/>
        </w:rPr>
        <w:t>Kiểm tra định kỳ: Tiến hành kiểm tra đối với các cơ sở thuộc phân cấp quản lý định kỳ theo quy định của pháp luật.</w:t>
      </w:r>
    </w:p>
    <w:p w14:paraId="64C5F2C6" w14:textId="702092B8" w:rsidR="00461608" w:rsidRPr="00AC6A9B" w:rsidRDefault="00EA0E60" w:rsidP="00EA0E60">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xml:space="preserve">- </w:t>
      </w:r>
      <w:r w:rsidR="00461608" w:rsidRPr="00AC6A9B">
        <w:rPr>
          <w:rFonts w:eastAsia="Times New Roman" w:cs="Times New Roman"/>
          <w:color w:val="000000" w:themeColor="text1"/>
          <w:spacing w:val="-2"/>
          <w:szCs w:val="28"/>
        </w:rPr>
        <w:t>Kiểm tra đột xuất: Tiến hành kiểm tra đột xuất khi phát hiện cơ sở có dấu hiệu vi phạm các quy định về an toàn PCCC hoặc theo yêu cầu của cấp trên.</w:t>
      </w:r>
    </w:p>
    <w:p w14:paraId="662B557E" w14:textId="104E3EA1" w:rsidR="002C576E" w:rsidRPr="00AC6A9B" w:rsidRDefault="002C576E" w:rsidP="00EA0E60">
      <w:pPr>
        <w:shd w:val="clear" w:color="auto" w:fill="FFFFFF"/>
        <w:spacing w:before="120" w:after="120" w:line="240" w:lineRule="auto"/>
        <w:ind w:firstLine="720"/>
        <w:jc w:val="both"/>
        <w:rPr>
          <w:rFonts w:eastAsia="Times New Roman" w:cs="Times New Roman"/>
          <w:b/>
          <w:bCs/>
          <w:color w:val="000000" w:themeColor="text1"/>
          <w:spacing w:val="-2"/>
          <w:szCs w:val="28"/>
        </w:rPr>
      </w:pPr>
      <w:r w:rsidRPr="00AC6A9B">
        <w:rPr>
          <w:rFonts w:eastAsia="Times New Roman" w:cs="Times New Roman"/>
          <w:b/>
          <w:bCs/>
          <w:color w:val="000000" w:themeColor="text1"/>
          <w:spacing w:val="-2"/>
          <w:szCs w:val="28"/>
        </w:rPr>
        <w:t>2. Nội dung kiểm tra:</w:t>
      </w:r>
    </w:p>
    <w:p w14:paraId="730EA5F0"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Quy định tại Khoản 1, Điều 13 Nghị định số 105/2025/NĐ-CP ngày 15/5/2025 của Chính phủ, tập trung vào các nội dung sau:</w:t>
      </w:r>
    </w:p>
    <w:p w14:paraId="1400E4CC"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a)</w:t>
      </w:r>
      <w:r w:rsidRPr="00AC6A9B">
        <w:rPr>
          <w:rFonts w:eastAsia="Times New Roman" w:cs="Times New Roman"/>
          <w:color w:val="000000" w:themeColor="text1"/>
          <w:spacing w:val="-2"/>
          <w:szCs w:val="28"/>
        </w:rPr>
        <w:t xml:space="preserve"> Thực hiện trách nhiệm phòng cháy, chữa cháy, cứu nạn, cứu hộ của người đứng đầu cơ sở bao gồm: trách nhiệm trong việc thực hiện quy định tại các điểm a, b, c, d, e, g và điểm h khoản 3 Điều 8 Luật Phòng cháy, chữa cháy và cứu nạn, cứu hộ; tổ chức thực hiện, kiểm tra, đôn đốc, giám sát cơ quan, tổ chức, cá nhân thuộc phạm vi quản lý về việc thực hiện quy định, nội quy, biện pháp, yêu cầu về phòng cháy, chữa cháy, cứu nạn, cứu hộ;</w:t>
      </w:r>
    </w:p>
    <w:p w14:paraId="01561C49"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b)</w:t>
      </w:r>
      <w:r w:rsidRPr="00AC6A9B">
        <w:rPr>
          <w:rFonts w:eastAsia="Times New Roman" w:cs="Times New Roman"/>
          <w:color w:val="000000" w:themeColor="text1"/>
          <w:spacing w:val="-2"/>
          <w:szCs w:val="28"/>
        </w:rPr>
        <w:t xml:space="preserve"> Thực hiện trách nhiệm phòng cháy, chữa cháy, cứu nạn, cứu hộ của chủ phương tiện giao thông bao gồm: trách nhiệm trong việc thực hiện quy định tại các điểm a, b, d, đ và điểm e khoản 4 Điều 8 Luật Phòng cháy, chữa cháy và cứu nạn, cứu hộ; tổ chức thực hiện, kiểm tra, đôn đốc, giám sát cơ quan, tổ chức, cá nhân thuộc phạm vi quản lý về việc thực hiện quy định, nội quy, biện pháp, yêu cầu về phòng cháy, chữa cháy, cứu nạn, cứu hộ;</w:t>
      </w:r>
    </w:p>
    <w:p w14:paraId="5F87DC82"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c)</w:t>
      </w:r>
      <w:r w:rsidRPr="00AC6A9B">
        <w:rPr>
          <w:rFonts w:eastAsia="Times New Roman" w:cs="Times New Roman"/>
          <w:color w:val="000000" w:themeColor="text1"/>
          <w:spacing w:val="-2"/>
          <w:szCs w:val="28"/>
        </w:rPr>
        <w:t xml:space="preserve"> Trang bị phương tiện, hệ thống phòng cháy, chữa cháy, cứu nạn, cứu hộ, hệ thống điện phục vụ phòng cháy và chữa cháy, nguồn nước chữa cháy theo quy định;</w:t>
      </w:r>
    </w:p>
    <w:p w14:paraId="7A2345B6"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lastRenderedPageBreak/>
        <w:t>d)</w:t>
      </w:r>
      <w:r w:rsidRPr="00AC6A9B">
        <w:rPr>
          <w:rFonts w:eastAsia="Times New Roman" w:cs="Times New Roman"/>
          <w:color w:val="000000" w:themeColor="text1"/>
          <w:spacing w:val="-2"/>
          <w:szCs w:val="28"/>
        </w:rPr>
        <w:t xml:space="preserve"> Duy trì hoạt động các phương tiện, hệ thống phòng cháy, chữa cháy, cứu nạn, cứu hộ, hệ thống điện phục vụ phòng cháy và chữa cháy, nguồn nước chữa cháy;</w:t>
      </w:r>
    </w:p>
    <w:p w14:paraId="36363E4B"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4"/>
          <w:szCs w:val="28"/>
        </w:rPr>
      </w:pPr>
      <w:r w:rsidRPr="00AC6A9B">
        <w:rPr>
          <w:rFonts w:eastAsia="Times New Roman" w:cs="Times New Roman"/>
          <w:b/>
          <w:bCs/>
          <w:color w:val="000000" w:themeColor="text1"/>
          <w:spacing w:val="-4"/>
          <w:szCs w:val="28"/>
        </w:rPr>
        <w:t>đ)</w:t>
      </w:r>
      <w:r w:rsidRPr="00AC6A9B">
        <w:rPr>
          <w:rFonts w:eastAsia="Times New Roman" w:cs="Times New Roman"/>
          <w:color w:val="000000" w:themeColor="text1"/>
          <w:spacing w:val="-4"/>
          <w:szCs w:val="28"/>
        </w:rPr>
        <w:t xml:space="preserve"> Lắp đặt, duy trì hoạt động của thiết bị truyền tin báo cháy kết nối với hệ thống Cơ sở dữ liệu về phòng cháy, chữa cháy, cứu nạn, cứu hộ và truyền tin báo cháy; khai báo, cập nhật dữ liệu về phòng cháy, chữa cháy, cứu nạn, cứu hộ theo quy định;</w:t>
      </w:r>
    </w:p>
    <w:p w14:paraId="5A00A1BB"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e)</w:t>
      </w:r>
      <w:r w:rsidRPr="00AC6A9B">
        <w:rPr>
          <w:rFonts w:eastAsia="Times New Roman" w:cs="Times New Roman"/>
          <w:color w:val="000000" w:themeColor="text1"/>
          <w:spacing w:val="-2"/>
          <w:szCs w:val="28"/>
        </w:rPr>
        <w:t xml:space="preserve"> Duy trì điều kiện an toàn phòng cháy trong sử dụng nguồn lửa, nguồn nhiệt, thiết bị, dụng cụ sinh lửa, sinh nhiệt, chất dễ cháy, nổ;</w:t>
      </w:r>
    </w:p>
    <w:p w14:paraId="65495EA5"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g)</w:t>
      </w:r>
      <w:r w:rsidRPr="00AC6A9B">
        <w:rPr>
          <w:rFonts w:eastAsia="Times New Roman" w:cs="Times New Roman"/>
          <w:color w:val="000000" w:themeColor="text1"/>
          <w:spacing w:val="-2"/>
          <w:szCs w:val="28"/>
        </w:rPr>
        <w:t xml:space="preserve"> Duy trì khoảng cách phòng cháy, chữa cháy, bãi đỗ, khoảng trống phục vụ hoạt động phòng cháy, chữa cháy, cứu nạn, cứu hộ;</w:t>
      </w:r>
    </w:p>
    <w:p w14:paraId="4AC0C65E"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h)</w:t>
      </w:r>
      <w:r w:rsidRPr="00AC6A9B">
        <w:rPr>
          <w:rFonts w:eastAsia="Times New Roman" w:cs="Times New Roman"/>
          <w:color w:val="000000" w:themeColor="text1"/>
          <w:spacing w:val="-2"/>
          <w:szCs w:val="28"/>
        </w:rPr>
        <w:t xml:space="preserve"> Duy trì giải pháp thoát nạn, ngăn cháy, chống cháy lan, chống khói;</w:t>
      </w:r>
    </w:p>
    <w:p w14:paraId="6086E99A"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i)</w:t>
      </w:r>
      <w:r w:rsidRPr="00AC6A9B">
        <w:rPr>
          <w:rFonts w:eastAsia="Times New Roman" w:cs="Times New Roman"/>
          <w:color w:val="000000" w:themeColor="text1"/>
          <w:spacing w:val="-2"/>
          <w:szCs w:val="28"/>
        </w:rPr>
        <w:t xml:space="preserve"> Duy trì hệ thống, thiết bị phát hiện sự cố rò rỉ chất khí, chất lỏng nguy hiểm về cháy, nổ;</w:t>
      </w:r>
    </w:p>
    <w:p w14:paraId="32BC908A"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k)</w:t>
      </w:r>
      <w:r w:rsidRPr="00AC6A9B">
        <w:rPr>
          <w:rFonts w:eastAsia="Times New Roman" w:cs="Times New Roman"/>
          <w:color w:val="000000" w:themeColor="text1"/>
          <w:spacing w:val="-2"/>
          <w:szCs w:val="28"/>
        </w:rPr>
        <w:t xml:space="preserve"> Duy trì giải pháp ngăn cháy, chống cháy lan; giải pháp bảo đảm an toàn phòng cháy cho hệ thống cung cấp năng lượng, nhiên liệu và động cơ;</w:t>
      </w:r>
    </w:p>
    <w:p w14:paraId="0701BE93"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l)</w:t>
      </w:r>
      <w:r w:rsidRPr="00AC6A9B">
        <w:rPr>
          <w:rFonts w:eastAsia="Times New Roman" w:cs="Times New Roman"/>
          <w:color w:val="000000" w:themeColor="text1"/>
          <w:spacing w:val="-2"/>
          <w:szCs w:val="28"/>
        </w:rPr>
        <w:t xml:space="preserve"> Chấp hành nội quy phòng cháy, chữa cháy, cứu nạn, cứu hộ;</w:t>
      </w:r>
    </w:p>
    <w:p w14:paraId="68F8C8F8"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m)</w:t>
      </w:r>
      <w:r w:rsidRPr="00AC6A9B">
        <w:rPr>
          <w:rFonts w:eastAsia="Times New Roman" w:cs="Times New Roman"/>
          <w:color w:val="000000" w:themeColor="text1"/>
          <w:spacing w:val="-2"/>
          <w:szCs w:val="28"/>
        </w:rPr>
        <w:t xml:space="preserve"> Duy trì các biển cấm, biển báo, biển chỉ dẫn;</w:t>
      </w:r>
    </w:p>
    <w:p w14:paraId="2B42BB72"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n)</w:t>
      </w:r>
      <w:r w:rsidRPr="00AC6A9B">
        <w:rPr>
          <w:rFonts w:eastAsia="Times New Roman" w:cs="Times New Roman"/>
          <w:color w:val="000000" w:themeColor="text1"/>
          <w:spacing w:val="-2"/>
          <w:szCs w:val="28"/>
        </w:rPr>
        <w:t xml:space="preserve"> Thực hiện trách nhiệm phòng cháy, chữa cháy, cứu nạn, cứu hộ của chủ hộ gia đình trực tiếp sử dụng nhà ở, người thuê, mượn, ở nhờ nhà ở theo quy định tại khoản 6 và khoản 8 Điều 8 Luật Phòng cháy, chữa cháy và cứu nạn, cứu hộ;</w:t>
      </w:r>
    </w:p>
    <w:p w14:paraId="3A1DC6BA"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o)</w:t>
      </w:r>
      <w:r w:rsidRPr="00AC6A9B">
        <w:rPr>
          <w:rFonts w:eastAsia="Times New Roman" w:cs="Times New Roman"/>
          <w:color w:val="000000" w:themeColor="text1"/>
          <w:spacing w:val="-2"/>
          <w:szCs w:val="28"/>
        </w:rPr>
        <w:t xml:space="preserve"> Duy trì lối thoát nạn, lối ra khẩn cấp hoặc lối đi bảo đảm việc thoát nạn;</w:t>
      </w:r>
    </w:p>
    <w:p w14:paraId="235D9DE5"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p)</w:t>
      </w:r>
      <w:r w:rsidRPr="00AC6A9B">
        <w:rPr>
          <w:rFonts w:eastAsia="Times New Roman" w:cs="Times New Roman"/>
          <w:color w:val="000000" w:themeColor="text1"/>
          <w:spacing w:val="-2"/>
          <w:szCs w:val="28"/>
        </w:rPr>
        <w:t xml:space="preserve"> Duy trì giải pháp ngăn cách hoặc ngăn cháy của khu vực sản xuất, kinh doanh hàng hóa có nguy hiểm về cháy, nổ với khu vực để ở.</w:t>
      </w:r>
    </w:p>
    <w:p w14:paraId="1B2F7091"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3. Xử lý vi phạm:</w:t>
      </w:r>
      <w:r w:rsidRPr="00AC6A9B">
        <w:rPr>
          <w:rFonts w:eastAsia="Times New Roman" w:cs="Times New Roman"/>
          <w:color w:val="000000" w:themeColor="text1"/>
          <w:spacing w:val="-2"/>
          <w:szCs w:val="28"/>
        </w:rPr>
        <w:t xml:space="preserve"> Trong quá trình kiểm tra, Đoàn kiểm tra phải kiên quyết xử lý 100% các hành vi vi phạm quy định về an toàn PCCC và CNCH theo đúng quy định pháp luật.</w:t>
      </w:r>
    </w:p>
    <w:p w14:paraId="44A746BE" w14:textId="77777777" w:rsidR="002C576E" w:rsidRPr="00AC6A9B" w:rsidRDefault="002C576E" w:rsidP="002C576E">
      <w:pPr>
        <w:shd w:val="clear" w:color="auto" w:fill="FFFFFF"/>
        <w:spacing w:before="120" w:after="120" w:line="240" w:lineRule="auto"/>
        <w:ind w:firstLine="720"/>
        <w:jc w:val="both"/>
        <w:rPr>
          <w:rFonts w:eastAsia="Times New Roman" w:cs="Times New Roman"/>
          <w:b/>
          <w:bCs/>
          <w:color w:val="000000" w:themeColor="text1"/>
          <w:spacing w:val="-2"/>
          <w:szCs w:val="28"/>
        </w:rPr>
      </w:pPr>
      <w:r w:rsidRPr="00AC6A9B">
        <w:rPr>
          <w:rFonts w:eastAsia="Times New Roman" w:cs="Times New Roman"/>
          <w:b/>
          <w:bCs/>
          <w:color w:val="000000" w:themeColor="text1"/>
          <w:spacing w:val="-2"/>
          <w:szCs w:val="28"/>
        </w:rPr>
        <w:t>IV. PHÂN CÔNG NHIỆM VỤ</w:t>
      </w:r>
    </w:p>
    <w:p w14:paraId="67E3F984" w14:textId="77777777" w:rsidR="002C576E" w:rsidRPr="00AC6A9B" w:rsidRDefault="002C576E" w:rsidP="002C576E">
      <w:pPr>
        <w:shd w:val="clear" w:color="auto" w:fill="FFFFFF"/>
        <w:spacing w:before="120" w:after="120" w:line="240" w:lineRule="auto"/>
        <w:ind w:firstLine="720"/>
        <w:jc w:val="both"/>
        <w:rPr>
          <w:rFonts w:eastAsia="Times New Roman" w:cs="Times New Roman"/>
          <w:b/>
          <w:bCs/>
          <w:color w:val="000000" w:themeColor="text1"/>
          <w:spacing w:val="-2"/>
          <w:szCs w:val="28"/>
        </w:rPr>
      </w:pPr>
      <w:r w:rsidRPr="00AC6A9B">
        <w:rPr>
          <w:rFonts w:eastAsia="Times New Roman" w:cs="Times New Roman"/>
          <w:b/>
          <w:bCs/>
          <w:color w:val="000000" w:themeColor="text1"/>
          <w:spacing w:val="-2"/>
          <w:szCs w:val="28"/>
        </w:rPr>
        <w:t>1. Công an xã (Cơ quan thường trực):</w:t>
      </w:r>
    </w:p>
    <w:p w14:paraId="3DB4B743"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Chủ trì, phối hợp với các đơn vị liên quan thành lập Đoàn kiểm tra liên ngành của xã tiến hành kiểm tra trực tiếp các cơ sở theo 02 chuyên đề trên.</w:t>
      </w:r>
    </w:p>
    <w:p w14:paraId="1104754D"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Tiếp tục thực hiện công tác điều tra cơ bản, rà soát, đưa vào diện quản lý đối với các cơ sở mới phát sinh.</w:t>
      </w:r>
    </w:p>
    <w:p w14:paraId="429F1C08"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Lập biên bản kiểm tra, kiên quyết lập biên bản vi phạm hành chính và tham mưu Chủ tịch UBND xã ra quyết định xử phạt (hoặc đình chỉ/tạm đình chỉ) đối với các cơ sở vi phạm nghiêm trọng.</w:t>
      </w:r>
    </w:p>
    <w:p w14:paraId="6C5C9379"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xml:space="preserve">- Tổng hợp tình hình, số liệu, xây dựng báo cáo kết quả kiểm tra theo Đề cương báo cáo, gửi về Công an tỉnh (qua Phòng PC07) </w:t>
      </w:r>
      <w:r w:rsidRPr="00AC6A9B">
        <w:rPr>
          <w:rFonts w:eastAsia="Times New Roman" w:cs="Times New Roman"/>
          <w:b/>
          <w:bCs/>
          <w:color w:val="000000" w:themeColor="text1"/>
          <w:spacing w:val="-2"/>
          <w:szCs w:val="28"/>
        </w:rPr>
        <w:t>trước ngày 25/10/2026</w:t>
      </w:r>
      <w:r w:rsidRPr="00AC6A9B">
        <w:rPr>
          <w:rFonts w:eastAsia="Times New Roman" w:cs="Times New Roman"/>
          <w:color w:val="000000" w:themeColor="text1"/>
          <w:spacing w:val="-2"/>
          <w:szCs w:val="28"/>
        </w:rPr>
        <w:t xml:space="preserve"> (để đảm bảo tiến độ báo cáo cấp trên trước </w:t>
      </w:r>
      <w:r w:rsidRPr="00AC6A9B">
        <w:rPr>
          <w:rFonts w:eastAsia="Times New Roman" w:cs="Times New Roman"/>
          <w:b/>
          <w:bCs/>
          <w:color w:val="000000" w:themeColor="text1"/>
          <w:spacing w:val="-2"/>
          <w:szCs w:val="28"/>
        </w:rPr>
        <w:t>30/10/2026</w:t>
      </w:r>
      <w:r w:rsidRPr="00AC6A9B">
        <w:rPr>
          <w:rFonts w:eastAsia="Times New Roman" w:cs="Times New Roman"/>
          <w:color w:val="000000" w:themeColor="text1"/>
          <w:spacing w:val="-2"/>
          <w:szCs w:val="28"/>
        </w:rPr>
        <w:t xml:space="preserve"> theo yêu cầu).</w:t>
      </w:r>
    </w:p>
    <w:p w14:paraId="63D6DC73"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p>
    <w:p w14:paraId="7018D722" w14:textId="77777777" w:rsidR="002C576E"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2. Phòng kinh tế:</w:t>
      </w:r>
      <w:r w:rsidRPr="00AC6A9B">
        <w:rPr>
          <w:rFonts w:eastAsia="Times New Roman" w:cs="Times New Roman"/>
          <w:color w:val="000000" w:themeColor="text1"/>
          <w:spacing w:val="-2"/>
          <w:szCs w:val="28"/>
        </w:rPr>
        <w:t xml:space="preserve"> </w:t>
      </w:r>
    </w:p>
    <w:p w14:paraId="4C9F5224" w14:textId="77777777" w:rsidR="00A5721B"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6"/>
          <w:szCs w:val="28"/>
        </w:rPr>
      </w:pPr>
      <w:r w:rsidRPr="00AC6A9B">
        <w:rPr>
          <w:rFonts w:eastAsia="Times New Roman" w:cs="Times New Roman"/>
          <w:color w:val="000000" w:themeColor="text1"/>
          <w:spacing w:val="6"/>
          <w:szCs w:val="28"/>
        </w:rPr>
        <w:t>Phối hợp với Công an xã rà soát hồ sơ xây dựng, giấy phép hoạt động của các nhà chung cư, nhà trọ, cơ sở sản xuất trên địa bàn; tham gia Đoàn kiểm tra khi có yêu cầu.</w:t>
      </w:r>
    </w:p>
    <w:p w14:paraId="61EF9748" w14:textId="77777777" w:rsidR="00A5721B"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 xml:space="preserve">3. </w:t>
      </w:r>
      <w:r w:rsidR="00A5721B" w:rsidRPr="00AC6A9B">
        <w:rPr>
          <w:rFonts w:eastAsia="Times New Roman" w:cs="Times New Roman"/>
          <w:b/>
          <w:bCs/>
          <w:color w:val="000000" w:themeColor="text1"/>
          <w:spacing w:val="-2"/>
          <w:szCs w:val="28"/>
        </w:rPr>
        <w:t xml:space="preserve">Phòng </w:t>
      </w:r>
      <w:r w:rsidRPr="00AC6A9B">
        <w:rPr>
          <w:rFonts w:eastAsia="Times New Roman" w:cs="Times New Roman"/>
          <w:b/>
          <w:bCs/>
          <w:color w:val="000000" w:themeColor="text1"/>
          <w:spacing w:val="-2"/>
          <w:szCs w:val="28"/>
        </w:rPr>
        <w:t>Văn hóa - Thông tin xã:</w:t>
      </w:r>
      <w:r w:rsidRPr="00AC6A9B">
        <w:rPr>
          <w:rFonts w:eastAsia="Times New Roman" w:cs="Times New Roman"/>
          <w:color w:val="000000" w:themeColor="text1"/>
          <w:spacing w:val="-2"/>
          <w:szCs w:val="28"/>
        </w:rPr>
        <w:t xml:space="preserve"> </w:t>
      </w:r>
    </w:p>
    <w:p w14:paraId="21986203" w14:textId="77777777" w:rsidR="00A5721B"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Đẩy mạnh công tác tuyên truyền trên hệ thống loa truyền thanh về đợt kiểm tra chuyên đề; phổ biến các quy định pháp luật về PCCC và nguy cơ cháy nổ tại các khu chung cư, xưởng mộc, cơ sở chế biến gỗ để nhân dân chủ động phòng ngừa.</w:t>
      </w:r>
    </w:p>
    <w:p w14:paraId="43A80099" w14:textId="4F16B8D8" w:rsidR="00A5721B" w:rsidRPr="00AC6A9B" w:rsidRDefault="002C576E" w:rsidP="002C576E">
      <w:pPr>
        <w:shd w:val="clear" w:color="auto" w:fill="FFFFFF"/>
        <w:spacing w:before="120" w:after="120" w:line="240" w:lineRule="auto"/>
        <w:ind w:firstLine="720"/>
        <w:jc w:val="both"/>
        <w:rPr>
          <w:rFonts w:eastAsia="Times New Roman" w:cs="Times New Roman"/>
          <w:b/>
          <w:bCs/>
          <w:color w:val="000000" w:themeColor="text1"/>
          <w:spacing w:val="-2"/>
          <w:szCs w:val="28"/>
        </w:rPr>
      </w:pPr>
      <w:r w:rsidRPr="00AC6A9B">
        <w:rPr>
          <w:rFonts w:eastAsia="Times New Roman" w:cs="Times New Roman"/>
          <w:b/>
          <w:bCs/>
          <w:color w:val="000000" w:themeColor="text1"/>
          <w:spacing w:val="-2"/>
          <w:szCs w:val="28"/>
        </w:rPr>
        <w:t>4. Các Trưởng thôn/</w:t>
      </w:r>
      <w:r w:rsidR="00A5721B" w:rsidRPr="00AC6A9B">
        <w:rPr>
          <w:rFonts w:eastAsia="Times New Roman" w:cs="Times New Roman"/>
          <w:b/>
          <w:bCs/>
          <w:color w:val="000000" w:themeColor="text1"/>
          <w:spacing w:val="-2"/>
          <w:szCs w:val="28"/>
        </w:rPr>
        <w:t>bon</w:t>
      </w:r>
      <w:r w:rsidR="00FB5F17" w:rsidRPr="00AC6A9B">
        <w:rPr>
          <w:rFonts w:eastAsia="Times New Roman" w:cs="Times New Roman"/>
          <w:b/>
          <w:bCs/>
          <w:color w:val="000000" w:themeColor="text1"/>
          <w:spacing w:val="-2"/>
          <w:szCs w:val="28"/>
        </w:rPr>
        <w:t xml:space="preserve"> và Lực lượng ANTTCS các thôn/bon</w:t>
      </w:r>
      <w:r w:rsidRPr="00AC6A9B">
        <w:rPr>
          <w:rFonts w:eastAsia="Times New Roman" w:cs="Times New Roman"/>
          <w:b/>
          <w:bCs/>
          <w:color w:val="000000" w:themeColor="text1"/>
          <w:spacing w:val="-2"/>
          <w:szCs w:val="28"/>
        </w:rPr>
        <w:t xml:space="preserve">: </w:t>
      </w:r>
    </w:p>
    <w:p w14:paraId="5D2226F5" w14:textId="77777777" w:rsidR="00FB5F17" w:rsidRPr="00AC6A9B" w:rsidRDefault="002C576E" w:rsidP="002C576E">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color w:val="000000" w:themeColor="text1"/>
          <w:spacing w:val="-2"/>
          <w:szCs w:val="28"/>
        </w:rPr>
        <w:t xml:space="preserve">Hỗ trợ Đoàn kiểm tra thông báo cho các chủ cơ sở trên địa bàn mình </w:t>
      </w:r>
      <w:r w:rsidR="00A5721B" w:rsidRPr="00AC6A9B">
        <w:rPr>
          <w:rFonts w:eastAsia="Times New Roman" w:cs="Times New Roman"/>
          <w:color w:val="000000" w:themeColor="text1"/>
          <w:spacing w:val="-2"/>
          <w:szCs w:val="28"/>
        </w:rPr>
        <w:t xml:space="preserve">quản lý </w:t>
      </w:r>
      <w:r w:rsidRPr="00AC6A9B">
        <w:rPr>
          <w:rFonts w:eastAsia="Times New Roman" w:cs="Times New Roman"/>
          <w:color w:val="000000" w:themeColor="text1"/>
          <w:spacing w:val="-2"/>
          <w:szCs w:val="28"/>
        </w:rPr>
        <w:t>về kế hoạch kiểm tra; nắm bắt tình hình và phản ánh kịp thời các cơ sở có nguy cơ cháy nổ cao trong khu dân cư.</w:t>
      </w:r>
    </w:p>
    <w:p w14:paraId="38AC4CBD" w14:textId="77777777" w:rsidR="00FB5F17" w:rsidRPr="00AC6A9B" w:rsidRDefault="002C576E" w:rsidP="00FB5F17">
      <w:pPr>
        <w:shd w:val="clear" w:color="auto" w:fill="FFFFFF"/>
        <w:spacing w:before="120" w:after="120" w:line="240" w:lineRule="auto"/>
        <w:ind w:firstLine="720"/>
        <w:jc w:val="both"/>
        <w:rPr>
          <w:rFonts w:eastAsia="Times New Roman" w:cs="Times New Roman"/>
          <w:b/>
          <w:bCs/>
          <w:color w:val="000000" w:themeColor="text1"/>
          <w:spacing w:val="-2"/>
          <w:szCs w:val="28"/>
        </w:rPr>
      </w:pPr>
      <w:r w:rsidRPr="00AC6A9B">
        <w:rPr>
          <w:rFonts w:eastAsia="Times New Roman" w:cs="Times New Roman"/>
          <w:b/>
          <w:bCs/>
          <w:color w:val="000000" w:themeColor="text1"/>
          <w:spacing w:val="-2"/>
          <w:szCs w:val="28"/>
        </w:rPr>
        <w:t>V. TỔ CHỨC THỰC HIỆN</w:t>
      </w:r>
    </w:p>
    <w:p w14:paraId="43651BED" w14:textId="77777777" w:rsidR="00FB5F17" w:rsidRPr="00AC6A9B" w:rsidRDefault="00FB5F17" w:rsidP="00FB5F17">
      <w:pPr>
        <w:shd w:val="clear" w:color="auto" w:fill="FFFFFF"/>
        <w:spacing w:before="120" w:after="120" w:line="240" w:lineRule="auto"/>
        <w:ind w:firstLine="720"/>
        <w:jc w:val="both"/>
        <w:rPr>
          <w:rFonts w:eastAsia="Times New Roman" w:cs="Times New Roman"/>
          <w:color w:val="000000" w:themeColor="text1"/>
          <w:spacing w:val="-2"/>
          <w:szCs w:val="28"/>
        </w:rPr>
      </w:pPr>
      <w:r w:rsidRPr="00AC6A9B">
        <w:rPr>
          <w:rFonts w:eastAsia="Times New Roman" w:cs="Times New Roman"/>
          <w:b/>
          <w:bCs/>
          <w:color w:val="000000" w:themeColor="text1"/>
          <w:spacing w:val="-2"/>
          <w:szCs w:val="28"/>
        </w:rPr>
        <w:t xml:space="preserve">1. </w:t>
      </w:r>
      <w:r w:rsidR="002C576E" w:rsidRPr="00AC6A9B">
        <w:rPr>
          <w:rFonts w:eastAsia="Times New Roman" w:cs="Times New Roman"/>
          <w:color w:val="000000" w:themeColor="text1"/>
          <w:spacing w:val="-2"/>
          <w:szCs w:val="28"/>
        </w:rPr>
        <w:t>Căn cứ Kế hoạch này, giao Công an xã khẩn trương lập danh sách cơ sở thuộc diện kiểm tra, xây dựng lịch kiểm tra chi tiết và thông báo đến cơ sở trước khi tiến hành kiểm tra theo quy định.</w:t>
      </w:r>
    </w:p>
    <w:p w14:paraId="4F5D7C28" w14:textId="30931FE0" w:rsidR="00652587" w:rsidRPr="00AC6A9B" w:rsidRDefault="00FB5F17" w:rsidP="00BE4D8E">
      <w:pPr>
        <w:shd w:val="clear" w:color="auto" w:fill="FFFFFF"/>
        <w:spacing w:before="120" w:after="120" w:line="240" w:lineRule="auto"/>
        <w:ind w:firstLine="720"/>
        <w:jc w:val="both"/>
        <w:rPr>
          <w:rFonts w:eastAsia="Times New Roman" w:cs="Times New Roman"/>
          <w:color w:val="000000" w:themeColor="text1"/>
          <w:szCs w:val="28"/>
          <w:lang w:val="vi-VN"/>
        </w:rPr>
      </w:pPr>
      <w:r w:rsidRPr="00AC6A9B">
        <w:rPr>
          <w:rFonts w:eastAsia="Times New Roman" w:cs="Times New Roman"/>
          <w:b/>
          <w:bCs/>
          <w:color w:val="000000" w:themeColor="text1"/>
          <w:spacing w:val="-2"/>
          <w:szCs w:val="28"/>
        </w:rPr>
        <w:t>2.</w:t>
      </w:r>
      <w:r w:rsidRPr="00AC6A9B">
        <w:rPr>
          <w:rFonts w:eastAsia="Times New Roman" w:cs="Times New Roman"/>
          <w:color w:val="000000" w:themeColor="text1"/>
          <w:spacing w:val="-2"/>
          <w:szCs w:val="28"/>
        </w:rPr>
        <w:t xml:space="preserve"> </w:t>
      </w:r>
      <w:r w:rsidR="002C576E" w:rsidRPr="00AC6A9B">
        <w:rPr>
          <w:rFonts w:eastAsia="Times New Roman" w:cs="Times New Roman"/>
          <w:color w:val="000000" w:themeColor="text1"/>
          <w:spacing w:val="-2"/>
          <w:szCs w:val="28"/>
        </w:rPr>
        <w:t xml:space="preserve">Trong quá trình thực hiện, nếu có khó khăn, vướng mắc, các </w:t>
      </w:r>
      <w:r w:rsidRPr="00AC6A9B">
        <w:rPr>
          <w:rFonts w:eastAsia="Times New Roman" w:cs="Times New Roman"/>
          <w:color w:val="000000" w:themeColor="text1"/>
          <w:spacing w:val="-2"/>
          <w:szCs w:val="28"/>
        </w:rPr>
        <w:t xml:space="preserve">phòng, </w:t>
      </w:r>
      <w:r w:rsidR="002C576E" w:rsidRPr="00AC6A9B">
        <w:rPr>
          <w:rFonts w:eastAsia="Times New Roman" w:cs="Times New Roman"/>
          <w:color w:val="000000" w:themeColor="text1"/>
          <w:spacing w:val="-2"/>
          <w:szCs w:val="28"/>
        </w:rPr>
        <w:t>ban ngành</w:t>
      </w:r>
      <w:r w:rsidRPr="00AC6A9B">
        <w:rPr>
          <w:rFonts w:eastAsia="Times New Roman" w:cs="Times New Roman"/>
          <w:color w:val="000000" w:themeColor="text1"/>
          <w:spacing w:val="-2"/>
          <w:szCs w:val="28"/>
        </w:rPr>
        <w:t xml:space="preserve"> </w:t>
      </w:r>
      <w:r w:rsidR="002C576E" w:rsidRPr="00AC6A9B">
        <w:rPr>
          <w:rFonts w:eastAsia="Times New Roman" w:cs="Times New Roman"/>
          <w:color w:val="000000" w:themeColor="text1"/>
          <w:spacing w:val="-2"/>
          <w:szCs w:val="28"/>
        </w:rPr>
        <w:t>kịp thời báo cáo về UBND xã (qua Công an xã) để được hướng dẫn, giải quyết.</w:t>
      </w:r>
    </w:p>
    <w:tbl>
      <w:tblPr>
        <w:tblW w:w="9498" w:type="dxa"/>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7C3E30" w:rsidRPr="00DE4277" w14:paraId="46D0D3CE" w14:textId="77777777" w:rsidTr="00597154">
        <w:trPr>
          <w:tblCellSpacing w:w="0" w:type="dxa"/>
        </w:trPr>
        <w:tc>
          <w:tcPr>
            <w:tcW w:w="5245" w:type="dxa"/>
            <w:shd w:val="clear" w:color="auto" w:fill="FFFFFF"/>
            <w:tcMar>
              <w:top w:w="0" w:type="dxa"/>
              <w:left w:w="108" w:type="dxa"/>
              <w:bottom w:w="0" w:type="dxa"/>
              <w:right w:w="108" w:type="dxa"/>
            </w:tcMar>
            <w:hideMark/>
          </w:tcPr>
          <w:p w14:paraId="102BDE85" w14:textId="77777777" w:rsidR="00EA4164" w:rsidRDefault="005B5B84" w:rsidP="00AC6A9B">
            <w:pPr>
              <w:spacing w:before="120" w:after="0" w:line="240" w:lineRule="auto"/>
              <w:rPr>
                <w:rFonts w:eastAsia="Times New Roman" w:cs="Times New Roman"/>
                <w:b/>
                <w:bCs/>
                <w:i/>
                <w:iCs/>
                <w:color w:val="000000" w:themeColor="text1"/>
                <w:sz w:val="24"/>
                <w:szCs w:val="24"/>
              </w:rPr>
            </w:pPr>
            <w:r w:rsidRPr="00DE4277">
              <w:rPr>
                <w:rFonts w:eastAsia="Times New Roman" w:cs="Times New Roman"/>
                <w:b/>
                <w:bCs/>
                <w:i/>
                <w:iCs/>
                <w:color w:val="000000" w:themeColor="text1"/>
                <w:sz w:val="24"/>
                <w:szCs w:val="24"/>
                <w:lang w:val="vi-VN"/>
              </w:rPr>
              <w:t xml:space="preserve">Nơi </w:t>
            </w:r>
            <w:r w:rsidR="00DA27BC" w:rsidRPr="00DE4277">
              <w:rPr>
                <w:rFonts w:eastAsia="Times New Roman" w:cs="Times New Roman"/>
                <w:b/>
                <w:bCs/>
                <w:i/>
                <w:iCs/>
                <w:color w:val="000000" w:themeColor="text1"/>
                <w:sz w:val="24"/>
                <w:szCs w:val="24"/>
                <w:lang w:val="vi-VN"/>
              </w:rPr>
              <w:t>nhận:</w:t>
            </w:r>
          </w:p>
          <w:p w14:paraId="0346BA40" w14:textId="3DD985EC" w:rsidR="00A21FD2" w:rsidRDefault="00EA4164" w:rsidP="00F84446">
            <w:pPr>
              <w:spacing w:after="0" w:line="240" w:lineRule="auto"/>
              <w:rPr>
                <w:rFonts w:eastAsia="Times New Roman" w:cs="Times New Roman"/>
                <w:color w:val="000000" w:themeColor="text1"/>
                <w:sz w:val="22"/>
              </w:rPr>
            </w:pPr>
            <w:r w:rsidRPr="00FB5F17">
              <w:rPr>
                <w:rFonts w:eastAsia="Times New Roman" w:cs="Times New Roman"/>
                <w:b/>
                <w:bCs/>
                <w:i/>
                <w:iCs/>
                <w:color w:val="000000" w:themeColor="text1"/>
                <w:sz w:val="22"/>
              </w:rPr>
              <w:t xml:space="preserve">- </w:t>
            </w:r>
            <w:r w:rsidRPr="00FB5F17">
              <w:rPr>
                <w:rFonts w:eastAsia="Times New Roman" w:cs="Times New Roman"/>
                <w:color w:val="000000" w:themeColor="text1"/>
                <w:sz w:val="22"/>
              </w:rPr>
              <w:t>Phòng PC07, Công an tỉnh;</w:t>
            </w:r>
            <w:r w:rsidR="005B5B84" w:rsidRPr="00FB5F17">
              <w:rPr>
                <w:rFonts w:eastAsia="Times New Roman" w:cs="Times New Roman"/>
                <w:color w:val="000000" w:themeColor="text1"/>
                <w:sz w:val="22"/>
                <w:lang w:val="vi-VN"/>
              </w:rPr>
              <w:br/>
            </w:r>
            <w:r w:rsidR="008D6D6A" w:rsidRPr="00FB5F17">
              <w:rPr>
                <w:rFonts w:eastAsia="Times New Roman" w:cs="Times New Roman"/>
                <w:color w:val="000000" w:themeColor="text1"/>
                <w:sz w:val="22"/>
                <w:lang w:val="vi-VN"/>
              </w:rPr>
              <w:t xml:space="preserve">- </w:t>
            </w:r>
            <w:r w:rsidR="005B5B84" w:rsidRPr="00FB5F17">
              <w:rPr>
                <w:rFonts w:eastAsia="Times New Roman" w:cs="Times New Roman"/>
                <w:color w:val="000000" w:themeColor="text1"/>
                <w:sz w:val="22"/>
                <w:lang w:val="vi-VN"/>
              </w:rPr>
              <w:t>TT</w:t>
            </w:r>
            <w:r w:rsidR="00DF4833" w:rsidRPr="00FB5F17">
              <w:rPr>
                <w:rFonts w:eastAsia="Times New Roman" w:cs="Times New Roman"/>
                <w:color w:val="000000" w:themeColor="text1"/>
                <w:sz w:val="22"/>
              </w:rPr>
              <w:t>.</w:t>
            </w:r>
            <w:r w:rsidR="005B5B84" w:rsidRPr="00FB5F17">
              <w:rPr>
                <w:rFonts w:eastAsia="Times New Roman" w:cs="Times New Roman"/>
                <w:color w:val="000000" w:themeColor="text1"/>
                <w:sz w:val="22"/>
                <w:lang w:val="vi-VN"/>
              </w:rPr>
              <w:t xml:space="preserve"> </w:t>
            </w:r>
            <w:r w:rsidR="000A4C9D" w:rsidRPr="00FB5F17">
              <w:rPr>
                <w:rFonts w:eastAsia="Times New Roman" w:cs="Times New Roman"/>
                <w:color w:val="000000" w:themeColor="text1"/>
                <w:sz w:val="22"/>
                <w:lang w:val="vi-VN"/>
              </w:rPr>
              <w:t xml:space="preserve">Đảng </w:t>
            </w:r>
            <w:r w:rsidR="005B5B84" w:rsidRPr="00FB5F17">
              <w:rPr>
                <w:rFonts w:eastAsia="Times New Roman" w:cs="Times New Roman"/>
                <w:color w:val="000000" w:themeColor="text1"/>
                <w:sz w:val="22"/>
                <w:lang w:val="vi-VN"/>
              </w:rPr>
              <w:t>ủy, TT</w:t>
            </w:r>
            <w:r w:rsidR="00285C95" w:rsidRPr="00FB5F17">
              <w:rPr>
                <w:rFonts w:eastAsia="Times New Roman" w:cs="Times New Roman"/>
                <w:color w:val="000000" w:themeColor="text1"/>
                <w:sz w:val="22"/>
              </w:rPr>
              <w:t>.</w:t>
            </w:r>
            <w:r w:rsidR="005B5B84" w:rsidRPr="00FB5F17">
              <w:rPr>
                <w:rFonts w:eastAsia="Times New Roman" w:cs="Times New Roman"/>
                <w:color w:val="000000" w:themeColor="text1"/>
                <w:sz w:val="22"/>
                <w:lang w:val="vi-VN"/>
              </w:rPr>
              <w:t xml:space="preserve"> HĐND </w:t>
            </w:r>
            <w:r w:rsidR="000A4C9D" w:rsidRPr="00FB5F17">
              <w:rPr>
                <w:rFonts w:eastAsia="Times New Roman" w:cs="Times New Roman"/>
                <w:color w:val="000000" w:themeColor="text1"/>
                <w:sz w:val="22"/>
                <w:lang w:val="vi-VN"/>
              </w:rPr>
              <w:t>xã</w:t>
            </w:r>
            <w:r w:rsidR="00AC6A9B">
              <w:rPr>
                <w:rFonts w:eastAsia="Times New Roman" w:cs="Times New Roman"/>
                <w:color w:val="000000" w:themeColor="text1"/>
                <w:sz w:val="22"/>
              </w:rPr>
              <w:t xml:space="preserve"> (thay b/c)</w:t>
            </w:r>
            <w:r w:rsidR="00DA27BC" w:rsidRPr="00FB5F17">
              <w:rPr>
                <w:rFonts w:eastAsia="Times New Roman" w:cs="Times New Roman"/>
                <w:color w:val="000000" w:themeColor="text1"/>
                <w:sz w:val="22"/>
                <w:lang w:val="vi-VN"/>
              </w:rPr>
              <w:t>;</w:t>
            </w:r>
            <w:r w:rsidR="00DA27BC" w:rsidRPr="00FB5F17">
              <w:rPr>
                <w:rFonts w:eastAsia="Times New Roman" w:cs="Times New Roman"/>
                <w:color w:val="000000" w:themeColor="text1"/>
                <w:sz w:val="22"/>
                <w:lang w:val="vi-VN"/>
              </w:rPr>
              <w:br/>
              <w:t xml:space="preserve">- </w:t>
            </w:r>
            <w:r w:rsidR="00AC6A9B">
              <w:rPr>
                <w:rFonts w:eastAsia="Times New Roman" w:cs="Times New Roman"/>
                <w:color w:val="000000" w:themeColor="text1"/>
                <w:sz w:val="22"/>
              </w:rPr>
              <w:t>Chủ tịch, các PCT.</w:t>
            </w:r>
            <w:r w:rsidR="005B5B84" w:rsidRPr="00FB5F17">
              <w:rPr>
                <w:rFonts w:eastAsia="Times New Roman" w:cs="Times New Roman"/>
                <w:color w:val="000000" w:themeColor="text1"/>
                <w:sz w:val="22"/>
                <w:lang w:val="vi-VN"/>
              </w:rPr>
              <w:t xml:space="preserve"> UBND </w:t>
            </w:r>
            <w:r w:rsidR="000A4C9D" w:rsidRPr="00FB5F17">
              <w:rPr>
                <w:rFonts w:eastAsia="Times New Roman" w:cs="Times New Roman"/>
                <w:color w:val="000000" w:themeColor="text1"/>
                <w:sz w:val="22"/>
                <w:lang w:val="vi-VN"/>
              </w:rPr>
              <w:t>xã</w:t>
            </w:r>
            <w:r w:rsidR="00652587" w:rsidRPr="00FB5F17">
              <w:rPr>
                <w:rFonts w:eastAsia="Times New Roman" w:cs="Times New Roman"/>
                <w:color w:val="000000" w:themeColor="text1"/>
                <w:sz w:val="22"/>
                <w:lang w:val="vi-VN"/>
              </w:rPr>
              <w:t>;</w:t>
            </w:r>
          </w:p>
          <w:p w14:paraId="078E8CC6" w14:textId="5255D59E" w:rsidR="00AC6A9B" w:rsidRDefault="00AC6A9B" w:rsidP="00F84446">
            <w:pPr>
              <w:spacing w:after="0" w:line="240" w:lineRule="auto"/>
              <w:rPr>
                <w:rFonts w:eastAsia="Times New Roman" w:cs="Times New Roman"/>
                <w:color w:val="000000" w:themeColor="text1"/>
                <w:sz w:val="22"/>
              </w:rPr>
            </w:pPr>
            <w:r>
              <w:rPr>
                <w:rFonts w:eastAsia="Times New Roman" w:cs="Times New Roman"/>
                <w:color w:val="000000" w:themeColor="text1"/>
                <w:sz w:val="22"/>
              </w:rPr>
              <w:t>- Chánh VP. HĐND và UBND xã;</w:t>
            </w:r>
          </w:p>
          <w:p w14:paraId="5127280C" w14:textId="214330A7" w:rsidR="00AC6A9B" w:rsidRDefault="00AC6A9B" w:rsidP="00F84446">
            <w:pPr>
              <w:spacing w:after="0" w:line="240" w:lineRule="auto"/>
              <w:rPr>
                <w:rFonts w:eastAsia="Times New Roman" w:cs="Times New Roman"/>
                <w:color w:val="000000" w:themeColor="text1"/>
                <w:sz w:val="22"/>
              </w:rPr>
            </w:pPr>
            <w:r>
              <w:rPr>
                <w:rFonts w:eastAsia="Times New Roman" w:cs="Times New Roman"/>
                <w:color w:val="000000" w:themeColor="text1"/>
                <w:sz w:val="22"/>
              </w:rPr>
              <w:t>- MTTQ Việt Nam và các đoàn thể xã;</w:t>
            </w:r>
          </w:p>
          <w:p w14:paraId="1B5F8A6C" w14:textId="48FDB91B" w:rsidR="00AC6A9B" w:rsidRPr="00AC6A9B" w:rsidRDefault="00AC6A9B" w:rsidP="00F84446">
            <w:pPr>
              <w:spacing w:after="0" w:line="240" w:lineRule="auto"/>
              <w:rPr>
                <w:rFonts w:eastAsia="Times New Roman" w:cs="Times New Roman"/>
                <w:color w:val="000000" w:themeColor="text1"/>
                <w:sz w:val="22"/>
              </w:rPr>
            </w:pPr>
            <w:r>
              <w:rPr>
                <w:rFonts w:eastAsia="Times New Roman" w:cs="Times New Roman"/>
                <w:color w:val="000000" w:themeColor="text1"/>
                <w:sz w:val="22"/>
              </w:rPr>
              <w:t>- Các phòng, TT, đơn vị trực thuộc xã;</w:t>
            </w:r>
          </w:p>
          <w:p w14:paraId="5070DBAE" w14:textId="64DFC13A" w:rsidR="005B5B84" w:rsidRPr="00AC6A9B" w:rsidRDefault="00B97A50" w:rsidP="00F84446">
            <w:pPr>
              <w:spacing w:after="0" w:line="240" w:lineRule="auto"/>
              <w:rPr>
                <w:rFonts w:eastAsia="Times New Roman" w:cs="Times New Roman"/>
                <w:color w:val="000000" w:themeColor="text1"/>
                <w:sz w:val="22"/>
              </w:rPr>
            </w:pPr>
            <w:r w:rsidRPr="00FB5F17">
              <w:rPr>
                <w:rFonts w:eastAsia="Times New Roman" w:cs="Times New Roman"/>
                <w:color w:val="000000" w:themeColor="text1"/>
                <w:sz w:val="22"/>
              </w:rPr>
              <w:t>- Công an</w:t>
            </w:r>
            <w:r w:rsidR="000A4C9D" w:rsidRPr="00FB5F17">
              <w:rPr>
                <w:rFonts w:eastAsia="Times New Roman" w:cs="Times New Roman"/>
                <w:color w:val="000000" w:themeColor="text1"/>
                <w:sz w:val="22"/>
              </w:rPr>
              <w:t xml:space="preserve"> xã</w:t>
            </w:r>
            <w:r w:rsidR="00AC6A9B">
              <w:rPr>
                <w:rFonts w:eastAsia="Times New Roman" w:cs="Times New Roman"/>
                <w:color w:val="000000" w:themeColor="text1"/>
                <w:sz w:val="22"/>
              </w:rPr>
              <w:t>;</w:t>
            </w:r>
            <w:r w:rsidR="00045BE9" w:rsidRPr="00FB5F17">
              <w:rPr>
                <w:rFonts w:eastAsia="Times New Roman" w:cs="Times New Roman"/>
                <w:color w:val="000000" w:themeColor="text1"/>
                <w:sz w:val="22"/>
                <w:lang w:val="vi-VN"/>
              </w:rPr>
              <w:br/>
              <w:t>- Lưu: VT</w:t>
            </w:r>
            <w:r w:rsidR="005F36E6" w:rsidRPr="00FB5F17">
              <w:rPr>
                <w:rFonts w:eastAsia="Times New Roman" w:cs="Times New Roman"/>
                <w:color w:val="000000" w:themeColor="text1"/>
                <w:sz w:val="22"/>
              </w:rPr>
              <w:t>, CAX</w:t>
            </w:r>
            <w:r w:rsidR="005B5B84" w:rsidRPr="00FB5F17">
              <w:rPr>
                <w:rFonts w:eastAsia="Times New Roman" w:cs="Times New Roman"/>
                <w:color w:val="000000" w:themeColor="text1"/>
                <w:sz w:val="22"/>
              </w:rPr>
              <w:t>.</w:t>
            </w:r>
          </w:p>
        </w:tc>
        <w:tc>
          <w:tcPr>
            <w:tcW w:w="4253" w:type="dxa"/>
            <w:shd w:val="clear" w:color="auto" w:fill="FFFFFF"/>
            <w:tcMar>
              <w:top w:w="0" w:type="dxa"/>
              <w:left w:w="108" w:type="dxa"/>
              <w:bottom w:w="0" w:type="dxa"/>
              <w:right w:w="108" w:type="dxa"/>
            </w:tcMar>
            <w:hideMark/>
          </w:tcPr>
          <w:p w14:paraId="15320646" w14:textId="00FE469A" w:rsidR="00B44718" w:rsidRDefault="002C55F7" w:rsidP="00F84446">
            <w:pPr>
              <w:spacing w:after="0" w:line="240" w:lineRule="auto"/>
              <w:jc w:val="center"/>
              <w:rPr>
                <w:rFonts w:eastAsia="Times New Roman" w:cs="Times New Roman"/>
                <w:b/>
                <w:bCs/>
                <w:color w:val="000000" w:themeColor="text1"/>
                <w:szCs w:val="28"/>
              </w:rPr>
            </w:pPr>
            <w:r>
              <w:rPr>
                <w:rFonts w:eastAsia="Times New Roman" w:cs="Times New Roman"/>
                <w:b/>
                <w:bCs/>
                <w:color w:val="000000" w:themeColor="text1"/>
                <w:szCs w:val="28"/>
              </w:rPr>
              <w:t xml:space="preserve">  </w:t>
            </w:r>
            <w:r w:rsidR="00B44718" w:rsidRPr="00DE4277">
              <w:rPr>
                <w:rFonts w:eastAsia="Times New Roman" w:cs="Times New Roman"/>
                <w:b/>
                <w:bCs/>
                <w:color w:val="000000" w:themeColor="text1"/>
                <w:szCs w:val="28"/>
              </w:rPr>
              <w:t>CHỦ TỊCH</w:t>
            </w:r>
          </w:p>
          <w:p w14:paraId="35E73054" w14:textId="3EE42523" w:rsidR="002C55F7" w:rsidRDefault="002C55F7" w:rsidP="00F84446">
            <w:pPr>
              <w:spacing w:after="0" w:line="240" w:lineRule="auto"/>
              <w:jc w:val="center"/>
              <w:rPr>
                <w:rFonts w:eastAsia="Times New Roman" w:cs="Times New Roman"/>
                <w:b/>
                <w:bCs/>
                <w:color w:val="000000" w:themeColor="text1"/>
                <w:szCs w:val="28"/>
              </w:rPr>
            </w:pPr>
          </w:p>
          <w:p w14:paraId="51717F8D" w14:textId="7976D35B" w:rsidR="002C55F7" w:rsidRDefault="002C55F7" w:rsidP="00F84446">
            <w:pPr>
              <w:spacing w:after="0" w:line="240" w:lineRule="auto"/>
              <w:jc w:val="center"/>
              <w:rPr>
                <w:rFonts w:eastAsia="Times New Roman" w:cs="Times New Roman"/>
                <w:b/>
                <w:bCs/>
                <w:color w:val="000000" w:themeColor="text1"/>
                <w:szCs w:val="28"/>
              </w:rPr>
            </w:pPr>
          </w:p>
          <w:p w14:paraId="5E9745C3" w14:textId="62C2A4C8" w:rsidR="002C55F7" w:rsidRDefault="002C55F7" w:rsidP="00F84446">
            <w:pPr>
              <w:spacing w:after="0" w:line="240" w:lineRule="auto"/>
              <w:jc w:val="center"/>
              <w:rPr>
                <w:rFonts w:eastAsia="Times New Roman" w:cs="Times New Roman"/>
                <w:b/>
                <w:bCs/>
                <w:color w:val="000000" w:themeColor="text1"/>
                <w:szCs w:val="28"/>
              </w:rPr>
            </w:pPr>
          </w:p>
          <w:p w14:paraId="60387A33" w14:textId="196DD969" w:rsidR="002C55F7" w:rsidRDefault="002C55F7" w:rsidP="00F84446">
            <w:pPr>
              <w:spacing w:after="0" w:line="240" w:lineRule="auto"/>
              <w:jc w:val="center"/>
              <w:rPr>
                <w:rFonts w:eastAsia="Times New Roman" w:cs="Times New Roman"/>
                <w:b/>
                <w:bCs/>
                <w:color w:val="000000" w:themeColor="text1"/>
                <w:szCs w:val="28"/>
              </w:rPr>
            </w:pPr>
          </w:p>
          <w:p w14:paraId="263A576E" w14:textId="6C8A0617" w:rsidR="002C55F7" w:rsidRDefault="002C55F7" w:rsidP="00F84446">
            <w:pPr>
              <w:spacing w:after="0" w:line="240" w:lineRule="auto"/>
              <w:jc w:val="center"/>
              <w:rPr>
                <w:rFonts w:eastAsia="Times New Roman" w:cs="Times New Roman"/>
                <w:b/>
                <w:bCs/>
                <w:color w:val="000000" w:themeColor="text1"/>
                <w:szCs w:val="28"/>
              </w:rPr>
            </w:pPr>
          </w:p>
          <w:p w14:paraId="06189300" w14:textId="30FB424A" w:rsidR="002C55F7" w:rsidRPr="00DE4277" w:rsidRDefault="002C55F7" w:rsidP="00F84446">
            <w:pPr>
              <w:spacing w:after="0" w:line="240" w:lineRule="auto"/>
              <w:jc w:val="center"/>
              <w:rPr>
                <w:rFonts w:eastAsia="Times New Roman" w:cs="Times New Roman"/>
                <w:b/>
                <w:bCs/>
                <w:color w:val="000000" w:themeColor="text1"/>
                <w:szCs w:val="28"/>
              </w:rPr>
            </w:pPr>
            <w:r>
              <w:rPr>
                <w:rFonts w:eastAsia="Times New Roman" w:cs="Times New Roman"/>
                <w:b/>
                <w:bCs/>
                <w:color w:val="000000" w:themeColor="text1"/>
                <w:szCs w:val="28"/>
              </w:rPr>
              <w:t xml:space="preserve">   Trần Nam Thuần</w:t>
            </w:r>
          </w:p>
          <w:p w14:paraId="73CF1527" w14:textId="77777777" w:rsidR="00B44718" w:rsidRPr="00DE4277" w:rsidRDefault="00B44718" w:rsidP="00F84446">
            <w:pPr>
              <w:spacing w:after="0" w:line="240" w:lineRule="auto"/>
              <w:jc w:val="center"/>
              <w:rPr>
                <w:rFonts w:eastAsia="Times New Roman" w:cs="Times New Roman"/>
                <w:b/>
                <w:bCs/>
                <w:color w:val="000000" w:themeColor="text1"/>
                <w:szCs w:val="28"/>
              </w:rPr>
            </w:pPr>
          </w:p>
          <w:p w14:paraId="36BD530A" w14:textId="77777777" w:rsidR="00B44718" w:rsidRPr="00DE4277" w:rsidRDefault="00B44718" w:rsidP="00F84446">
            <w:pPr>
              <w:spacing w:after="0" w:line="240" w:lineRule="auto"/>
              <w:jc w:val="center"/>
              <w:rPr>
                <w:rFonts w:eastAsia="Times New Roman" w:cs="Times New Roman"/>
                <w:b/>
                <w:bCs/>
                <w:color w:val="000000" w:themeColor="text1"/>
                <w:szCs w:val="28"/>
              </w:rPr>
            </w:pPr>
          </w:p>
          <w:p w14:paraId="3A4E039C" w14:textId="77777777" w:rsidR="00B44718" w:rsidRPr="00DE4277" w:rsidRDefault="00B44718" w:rsidP="00F84446">
            <w:pPr>
              <w:spacing w:after="0" w:line="240" w:lineRule="auto"/>
              <w:jc w:val="center"/>
              <w:rPr>
                <w:rFonts w:eastAsia="Times New Roman" w:cs="Times New Roman"/>
                <w:b/>
                <w:bCs/>
                <w:color w:val="000000" w:themeColor="text1"/>
                <w:szCs w:val="28"/>
              </w:rPr>
            </w:pPr>
          </w:p>
          <w:p w14:paraId="73740ABC" w14:textId="77777777" w:rsidR="00B44718" w:rsidRPr="00DE4277" w:rsidRDefault="00B44718" w:rsidP="00F84446">
            <w:pPr>
              <w:spacing w:after="0" w:line="240" w:lineRule="auto"/>
              <w:jc w:val="center"/>
              <w:rPr>
                <w:rFonts w:eastAsia="Times New Roman" w:cs="Times New Roman"/>
                <w:b/>
                <w:bCs/>
                <w:color w:val="000000" w:themeColor="text1"/>
                <w:szCs w:val="28"/>
              </w:rPr>
            </w:pPr>
          </w:p>
          <w:p w14:paraId="14A87130" w14:textId="7CAFD095" w:rsidR="005B5B84" w:rsidRPr="00DE4277" w:rsidRDefault="005B5B84" w:rsidP="00F84446">
            <w:pPr>
              <w:spacing w:after="0" w:line="240" w:lineRule="auto"/>
              <w:jc w:val="center"/>
              <w:rPr>
                <w:rFonts w:eastAsia="Times New Roman" w:cs="Times New Roman"/>
                <w:b/>
                <w:bCs/>
                <w:color w:val="000000" w:themeColor="text1"/>
                <w:szCs w:val="28"/>
              </w:rPr>
            </w:pPr>
            <w:r w:rsidRPr="00DE4277">
              <w:rPr>
                <w:rFonts w:eastAsia="Times New Roman" w:cs="Times New Roman"/>
                <w:b/>
                <w:bCs/>
                <w:color w:val="000000" w:themeColor="text1"/>
                <w:szCs w:val="28"/>
              </w:rPr>
              <w:br/>
            </w:r>
            <w:r w:rsidRPr="00DE4277">
              <w:rPr>
                <w:rFonts w:eastAsia="Times New Roman" w:cs="Times New Roman"/>
                <w:b/>
                <w:bCs/>
                <w:color w:val="000000" w:themeColor="text1"/>
                <w:szCs w:val="28"/>
              </w:rPr>
              <w:br/>
            </w:r>
            <w:r w:rsidR="00045BE9" w:rsidRPr="00DE4277">
              <w:rPr>
                <w:rFonts w:eastAsia="Times New Roman" w:cs="Times New Roman"/>
                <w:b/>
                <w:bCs/>
                <w:color w:val="000000" w:themeColor="text1"/>
                <w:szCs w:val="28"/>
              </w:rPr>
              <w:br/>
            </w:r>
          </w:p>
          <w:p w14:paraId="1D0B0326" w14:textId="77777777" w:rsidR="00045BE9" w:rsidRPr="00DE4277" w:rsidRDefault="00045BE9" w:rsidP="00F84446">
            <w:pPr>
              <w:spacing w:after="0" w:line="240" w:lineRule="auto"/>
              <w:jc w:val="center"/>
              <w:rPr>
                <w:rFonts w:eastAsia="Times New Roman" w:cs="Times New Roman"/>
                <w:b/>
                <w:bCs/>
                <w:color w:val="000000" w:themeColor="text1"/>
                <w:szCs w:val="28"/>
              </w:rPr>
            </w:pPr>
          </w:p>
          <w:p w14:paraId="4A8491EF" w14:textId="77777777" w:rsidR="00045BE9" w:rsidRPr="00DE4277" w:rsidRDefault="00045BE9" w:rsidP="00F84446">
            <w:pPr>
              <w:spacing w:after="0" w:line="240" w:lineRule="auto"/>
              <w:jc w:val="center"/>
              <w:rPr>
                <w:rFonts w:eastAsia="Times New Roman" w:cs="Times New Roman"/>
                <w:b/>
                <w:bCs/>
                <w:color w:val="000000" w:themeColor="text1"/>
                <w:szCs w:val="28"/>
              </w:rPr>
            </w:pPr>
          </w:p>
          <w:p w14:paraId="5ADF6274" w14:textId="77777777" w:rsidR="00045BE9" w:rsidRPr="00DE4277" w:rsidRDefault="00045BE9" w:rsidP="00F84446">
            <w:pPr>
              <w:spacing w:after="0" w:line="240" w:lineRule="auto"/>
              <w:jc w:val="center"/>
              <w:rPr>
                <w:rFonts w:eastAsia="Times New Roman" w:cs="Times New Roman"/>
                <w:color w:val="000000" w:themeColor="text1"/>
                <w:szCs w:val="28"/>
              </w:rPr>
            </w:pPr>
          </w:p>
        </w:tc>
      </w:tr>
    </w:tbl>
    <w:p w14:paraId="545A739B" w14:textId="77777777" w:rsidR="004C4A77" w:rsidRPr="00DE4277" w:rsidRDefault="004C4A77" w:rsidP="00F84446">
      <w:pPr>
        <w:spacing w:after="0" w:line="240" w:lineRule="auto"/>
        <w:rPr>
          <w:rFonts w:cs="Times New Roman"/>
          <w:color w:val="000000" w:themeColor="text1"/>
        </w:rPr>
      </w:pPr>
    </w:p>
    <w:sectPr w:rsidR="004C4A77" w:rsidRPr="00DE4277" w:rsidSect="00AC6A9B">
      <w:headerReference w:type="default" r:id="rId8"/>
      <w:type w:val="continuous"/>
      <w:pgSz w:w="11907" w:h="16839" w:code="9"/>
      <w:pgMar w:top="1134" w:right="1134" w:bottom="851" w:left="1701" w:header="709"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06B6A" w14:textId="77777777" w:rsidR="000F25F9" w:rsidRDefault="000F25F9" w:rsidP="00F016A0">
      <w:pPr>
        <w:spacing w:after="0" w:line="240" w:lineRule="auto"/>
      </w:pPr>
      <w:r>
        <w:separator/>
      </w:r>
    </w:p>
  </w:endnote>
  <w:endnote w:type="continuationSeparator" w:id="0">
    <w:p w14:paraId="109618D2" w14:textId="77777777" w:rsidR="000F25F9" w:rsidRDefault="000F25F9" w:rsidP="00F0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9CF9" w14:textId="77777777" w:rsidR="000F25F9" w:rsidRDefault="000F25F9" w:rsidP="00F016A0">
      <w:pPr>
        <w:spacing w:after="0" w:line="240" w:lineRule="auto"/>
      </w:pPr>
      <w:r>
        <w:separator/>
      </w:r>
    </w:p>
  </w:footnote>
  <w:footnote w:type="continuationSeparator" w:id="0">
    <w:p w14:paraId="695D5BE3" w14:textId="77777777" w:rsidR="000F25F9" w:rsidRDefault="000F25F9" w:rsidP="00F0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92011"/>
      <w:docPartObj>
        <w:docPartGallery w:val="Page Numbers (Top of Page)"/>
        <w:docPartUnique/>
      </w:docPartObj>
    </w:sdtPr>
    <w:sdtEndPr>
      <w:rPr>
        <w:noProof/>
      </w:rPr>
    </w:sdtEndPr>
    <w:sdtContent>
      <w:p w14:paraId="792D46DA" w14:textId="27B06874" w:rsidR="00F016A0" w:rsidRDefault="00F016A0" w:rsidP="0090079C">
        <w:pPr>
          <w:pStyle w:val="Header"/>
          <w:jc w:val="center"/>
        </w:pPr>
        <w:r>
          <w:fldChar w:fldCharType="begin"/>
        </w:r>
        <w:r>
          <w:instrText xml:space="preserve"> PAGE   \* MERGEFORMAT </w:instrText>
        </w:r>
        <w:r>
          <w:fldChar w:fldCharType="separate"/>
        </w:r>
        <w:r w:rsidR="009E72AC">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1196E"/>
    <w:multiLevelType w:val="multilevel"/>
    <w:tmpl w:val="ABE2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F0151"/>
    <w:multiLevelType w:val="multilevel"/>
    <w:tmpl w:val="65CA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2177F"/>
    <w:multiLevelType w:val="multilevel"/>
    <w:tmpl w:val="569AB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84DF5"/>
    <w:multiLevelType w:val="multilevel"/>
    <w:tmpl w:val="0162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071453"/>
    <w:multiLevelType w:val="multilevel"/>
    <w:tmpl w:val="C302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F7E27"/>
    <w:multiLevelType w:val="multilevel"/>
    <w:tmpl w:val="C93C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10353"/>
    <w:multiLevelType w:val="multilevel"/>
    <w:tmpl w:val="63E8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3F4156"/>
    <w:multiLevelType w:val="multilevel"/>
    <w:tmpl w:val="5FE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46D89"/>
    <w:multiLevelType w:val="multilevel"/>
    <w:tmpl w:val="0306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93A4F"/>
    <w:multiLevelType w:val="multilevel"/>
    <w:tmpl w:val="A2FC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A65E4"/>
    <w:multiLevelType w:val="multilevel"/>
    <w:tmpl w:val="65C2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373507"/>
    <w:multiLevelType w:val="multilevel"/>
    <w:tmpl w:val="3374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580372">
    <w:abstractNumId w:val="9"/>
  </w:num>
  <w:num w:numId="2" w16cid:durableId="1814054116">
    <w:abstractNumId w:val="11"/>
  </w:num>
  <w:num w:numId="3" w16cid:durableId="584655167">
    <w:abstractNumId w:val="10"/>
  </w:num>
  <w:num w:numId="4" w16cid:durableId="1941832712">
    <w:abstractNumId w:val="7"/>
  </w:num>
  <w:num w:numId="5" w16cid:durableId="1667321082">
    <w:abstractNumId w:val="2"/>
  </w:num>
  <w:num w:numId="6" w16cid:durableId="969433419">
    <w:abstractNumId w:val="4"/>
  </w:num>
  <w:num w:numId="7" w16cid:durableId="1329091441">
    <w:abstractNumId w:val="6"/>
  </w:num>
  <w:num w:numId="8" w16cid:durableId="833108382">
    <w:abstractNumId w:val="8"/>
  </w:num>
  <w:num w:numId="9" w16cid:durableId="2080587908">
    <w:abstractNumId w:val="1"/>
  </w:num>
  <w:num w:numId="10" w16cid:durableId="876704053">
    <w:abstractNumId w:val="3"/>
  </w:num>
  <w:num w:numId="11" w16cid:durableId="2081053522">
    <w:abstractNumId w:val="0"/>
  </w:num>
  <w:num w:numId="12" w16cid:durableId="2001736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84"/>
    <w:rsid w:val="0000194B"/>
    <w:rsid w:val="00002197"/>
    <w:rsid w:val="00024480"/>
    <w:rsid w:val="00033BAE"/>
    <w:rsid w:val="000341BA"/>
    <w:rsid w:val="00045BE9"/>
    <w:rsid w:val="000508EA"/>
    <w:rsid w:val="00065228"/>
    <w:rsid w:val="00090196"/>
    <w:rsid w:val="00093FD9"/>
    <w:rsid w:val="0009497C"/>
    <w:rsid w:val="00097B59"/>
    <w:rsid w:val="000A2064"/>
    <w:rsid w:val="000A4C9D"/>
    <w:rsid w:val="000B0A47"/>
    <w:rsid w:val="000B0AA6"/>
    <w:rsid w:val="000B2805"/>
    <w:rsid w:val="000B3EB6"/>
    <w:rsid w:val="000B5019"/>
    <w:rsid w:val="000B6E8C"/>
    <w:rsid w:val="000C47EF"/>
    <w:rsid w:val="000C4E64"/>
    <w:rsid w:val="000C571F"/>
    <w:rsid w:val="000E177D"/>
    <w:rsid w:val="000E2EF6"/>
    <w:rsid w:val="000E5699"/>
    <w:rsid w:val="000E6304"/>
    <w:rsid w:val="000F25F9"/>
    <w:rsid w:val="000F7D33"/>
    <w:rsid w:val="00116FAB"/>
    <w:rsid w:val="00120814"/>
    <w:rsid w:val="001245A9"/>
    <w:rsid w:val="001262EF"/>
    <w:rsid w:val="00134427"/>
    <w:rsid w:val="00137C6B"/>
    <w:rsid w:val="00155A22"/>
    <w:rsid w:val="00160B89"/>
    <w:rsid w:val="00162283"/>
    <w:rsid w:val="00174645"/>
    <w:rsid w:val="00180274"/>
    <w:rsid w:val="001804C7"/>
    <w:rsid w:val="00184A78"/>
    <w:rsid w:val="001927DF"/>
    <w:rsid w:val="0019495C"/>
    <w:rsid w:val="00195D14"/>
    <w:rsid w:val="001C1C00"/>
    <w:rsid w:val="001C32F2"/>
    <w:rsid w:val="001C49F9"/>
    <w:rsid w:val="001C5E94"/>
    <w:rsid w:val="001D580A"/>
    <w:rsid w:val="001D582E"/>
    <w:rsid w:val="001E2367"/>
    <w:rsid w:val="001E27AF"/>
    <w:rsid w:val="00210C90"/>
    <w:rsid w:val="00213163"/>
    <w:rsid w:val="00221B2F"/>
    <w:rsid w:val="0022271B"/>
    <w:rsid w:val="00224783"/>
    <w:rsid w:val="002247D6"/>
    <w:rsid w:val="00232E88"/>
    <w:rsid w:val="002344BC"/>
    <w:rsid w:val="002617C3"/>
    <w:rsid w:val="002624DB"/>
    <w:rsid w:val="0026251C"/>
    <w:rsid w:val="00262EAC"/>
    <w:rsid w:val="002740D7"/>
    <w:rsid w:val="00274106"/>
    <w:rsid w:val="00274E66"/>
    <w:rsid w:val="0027518B"/>
    <w:rsid w:val="00284A89"/>
    <w:rsid w:val="00285C95"/>
    <w:rsid w:val="002A1FDC"/>
    <w:rsid w:val="002A785B"/>
    <w:rsid w:val="002B065E"/>
    <w:rsid w:val="002B2AA4"/>
    <w:rsid w:val="002B7B0E"/>
    <w:rsid w:val="002C55F7"/>
    <w:rsid w:val="002C576E"/>
    <w:rsid w:val="002D04B1"/>
    <w:rsid w:val="002D7B67"/>
    <w:rsid w:val="002E51CC"/>
    <w:rsid w:val="002F041C"/>
    <w:rsid w:val="002F5FDE"/>
    <w:rsid w:val="002F76CA"/>
    <w:rsid w:val="00310022"/>
    <w:rsid w:val="00311229"/>
    <w:rsid w:val="00324BEF"/>
    <w:rsid w:val="00327F0E"/>
    <w:rsid w:val="00332BA3"/>
    <w:rsid w:val="00333874"/>
    <w:rsid w:val="00334327"/>
    <w:rsid w:val="00336F4A"/>
    <w:rsid w:val="00342A26"/>
    <w:rsid w:val="00357B1B"/>
    <w:rsid w:val="003609EF"/>
    <w:rsid w:val="00366CE5"/>
    <w:rsid w:val="00367CDA"/>
    <w:rsid w:val="00376F49"/>
    <w:rsid w:val="00377672"/>
    <w:rsid w:val="00377DE9"/>
    <w:rsid w:val="00380CC3"/>
    <w:rsid w:val="00391672"/>
    <w:rsid w:val="00392319"/>
    <w:rsid w:val="00395064"/>
    <w:rsid w:val="003958A1"/>
    <w:rsid w:val="0039606A"/>
    <w:rsid w:val="003963C8"/>
    <w:rsid w:val="003A592F"/>
    <w:rsid w:val="003A6DBB"/>
    <w:rsid w:val="003D2553"/>
    <w:rsid w:val="003E4E80"/>
    <w:rsid w:val="003F0BFC"/>
    <w:rsid w:val="004026AE"/>
    <w:rsid w:val="00415EFD"/>
    <w:rsid w:val="00421DC2"/>
    <w:rsid w:val="004221F4"/>
    <w:rsid w:val="0043733A"/>
    <w:rsid w:val="00450586"/>
    <w:rsid w:val="0045584B"/>
    <w:rsid w:val="00461608"/>
    <w:rsid w:val="00485900"/>
    <w:rsid w:val="004A0791"/>
    <w:rsid w:val="004A14B6"/>
    <w:rsid w:val="004A1B3A"/>
    <w:rsid w:val="004B1AA2"/>
    <w:rsid w:val="004C3385"/>
    <w:rsid w:val="004C49E2"/>
    <w:rsid w:val="004C4A77"/>
    <w:rsid w:val="004D1473"/>
    <w:rsid w:val="004D297E"/>
    <w:rsid w:val="004E2A78"/>
    <w:rsid w:val="004F051A"/>
    <w:rsid w:val="004F6F3D"/>
    <w:rsid w:val="00502EDE"/>
    <w:rsid w:val="00503FE1"/>
    <w:rsid w:val="00504BED"/>
    <w:rsid w:val="00505A3B"/>
    <w:rsid w:val="00510D1E"/>
    <w:rsid w:val="00513290"/>
    <w:rsid w:val="00514931"/>
    <w:rsid w:val="00514C14"/>
    <w:rsid w:val="00522673"/>
    <w:rsid w:val="0052657E"/>
    <w:rsid w:val="00526A41"/>
    <w:rsid w:val="00547C44"/>
    <w:rsid w:val="00552CCF"/>
    <w:rsid w:val="00556AAD"/>
    <w:rsid w:val="005627B7"/>
    <w:rsid w:val="00570325"/>
    <w:rsid w:val="00574457"/>
    <w:rsid w:val="00582A17"/>
    <w:rsid w:val="00583351"/>
    <w:rsid w:val="0058698F"/>
    <w:rsid w:val="005962EE"/>
    <w:rsid w:val="00597154"/>
    <w:rsid w:val="005A37F5"/>
    <w:rsid w:val="005A4410"/>
    <w:rsid w:val="005A7613"/>
    <w:rsid w:val="005A79D1"/>
    <w:rsid w:val="005B5B84"/>
    <w:rsid w:val="005C6E3E"/>
    <w:rsid w:val="005D1DD2"/>
    <w:rsid w:val="005E1025"/>
    <w:rsid w:val="005E475E"/>
    <w:rsid w:val="005F36E6"/>
    <w:rsid w:val="005F5094"/>
    <w:rsid w:val="005F54F3"/>
    <w:rsid w:val="005F710A"/>
    <w:rsid w:val="0061001A"/>
    <w:rsid w:val="006102EE"/>
    <w:rsid w:val="0061689C"/>
    <w:rsid w:val="006179CE"/>
    <w:rsid w:val="00621BC5"/>
    <w:rsid w:val="006237EA"/>
    <w:rsid w:val="006278FC"/>
    <w:rsid w:val="006512A6"/>
    <w:rsid w:val="00652587"/>
    <w:rsid w:val="00652909"/>
    <w:rsid w:val="006530FC"/>
    <w:rsid w:val="00653348"/>
    <w:rsid w:val="00660A8F"/>
    <w:rsid w:val="00664F11"/>
    <w:rsid w:val="006718EF"/>
    <w:rsid w:val="00673348"/>
    <w:rsid w:val="006806A2"/>
    <w:rsid w:val="00683B4E"/>
    <w:rsid w:val="006845CD"/>
    <w:rsid w:val="00684D70"/>
    <w:rsid w:val="00687822"/>
    <w:rsid w:val="0069456F"/>
    <w:rsid w:val="006963C3"/>
    <w:rsid w:val="006A4912"/>
    <w:rsid w:val="006B0C50"/>
    <w:rsid w:val="006B4601"/>
    <w:rsid w:val="006C2A0F"/>
    <w:rsid w:val="006C42AF"/>
    <w:rsid w:val="006D2B23"/>
    <w:rsid w:val="006D3318"/>
    <w:rsid w:val="006D450F"/>
    <w:rsid w:val="006D471F"/>
    <w:rsid w:val="006E54B0"/>
    <w:rsid w:val="006E7D7A"/>
    <w:rsid w:val="006F036A"/>
    <w:rsid w:val="006F63C4"/>
    <w:rsid w:val="007025DA"/>
    <w:rsid w:val="007034A6"/>
    <w:rsid w:val="0070596D"/>
    <w:rsid w:val="00707B76"/>
    <w:rsid w:val="00713D2B"/>
    <w:rsid w:val="0071796B"/>
    <w:rsid w:val="00723B7A"/>
    <w:rsid w:val="0072503E"/>
    <w:rsid w:val="0073598E"/>
    <w:rsid w:val="00740B26"/>
    <w:rsid w:val="007410A6"/>
    <w:rsid w:val="007451E8"/>
    <w:rsid w:val="0076565B"/>
    <w:rsid w:val="0077033E"/>
    <w:rsid w:val="00770799"/>
    <w:rsid w:val="00776DA5"/>
    <w:rsid w:val="00777811"/>
    <w:rsid w:val="00787FD8"/>
    <w:rsid w:val="00790144"/>
    <w:rsid w:val="007A1386"/>
    <w:rsid w:val="007A4511"/>
    <w:rsid w:val="007A571B"/>
    <w:rsid w:val="007B65E8"/>
    <w:rsid w:val="007B7BF4"/>
    <w:rsid w:val="007C19B6"/>
    <w:rsid w:val="007C3C83"/>
    <w:rsid w:val="007C3E30"/>
    <w:rsid w:val="007D1C9A"/>
    <w:rsid w:val="007D4171"/>
    <w:rsid w:val="007E0676"/>
    <w:rsid w:val="007E19CA"/>
    <w:rsid w:val="007F266C"/>
    <w:rsid w:val="00807D8C"/>
    <w:rsid w:val="00824A56"/>
    <w:rsid w:val="00824FDE"/>
    <w:rsid w:val="00845B62"/>
    <w:rsid w:val="0085168E"/>
    <w:rsid w:val="00856112"/>
    <w:rsid w:val="00862121"/>
    <w:rsid w:val="00863200"/>
    <w:rsid w:val="00863CF6"/>
    <w:rsid w:val="0086587C"/>
    <w:rsid w:val="00877A00"/>
    <w:rsid w:val="008842B1"/>
    <w:rsid w:val="00887658"/>
    <w:rsid w:val="00892DBE"/>
    <w:rsid w:val="008A28EF"/>
    <w:rsid w:val="008A739D"/>
    <w:rsid w:val="008B1814"/>
    <w:rsid w:val="008B6EDC"/>
    <w:rsid w:val="008B7D56"/>
    <w:rsid w:val="008C49D3"/>
    <w:rsid w:val="008C6BDC"/>
    <w:rsid w:val="008D0F9C"/>
    <w:rsid w:val="008D19A6"/>
    <w:rsid w:val="008D6D6A"/>
    <w:rsid w:val="008F29AD"/>
    <w:rsid w:val="008F450F"/>
    <w:rsid w:val="008F7C32"/>
    <w:rsid w:val="0090079C"/>
    <w:rsid w:val="00901B9A"/>
    <w:rsid w:val="00901C8C"/>
    <w:rsid w:val="009077C0"/>
    <w:rsid w:val="00912550"/>
    <w:rsid w:val="009175A2"/>
    <w:rsid w:val="00921D06"/>
    <w:rsid w:val="0092203A"/>
    <w:rsid w:val="00923D1C"/>
    <w:rsid w:val="0092626E"/>
    <w:rsid w:val="009500F8"/>
    <w:rsid w:val="009644DF"/>
    <w:rsid w:val="00965405"/>
    <w:rsid w:val="00966305"/>
    <w:rsid w:val="009664D6"/>
    <w:rsid w:val="00967810"/>
    <w:rsid w:val="00973BC6"/>
    <w:rsid w:val="00976BED"/>
    <w:rsid w:val="00977C98"/>
    <w:rsid w:val="00991775"/>
    <w:rsid w:val="00992032"/>
    <w:rsid w:val="0099479C"/>
    <w:rsid w:val="009B666E"/>
    <w:rsid w:val="009C7749"/>
    <w:rsid w:val="009D556F"/>
    <w:rsid w:val="009D58CE"/>
    <w:rsid w:val="009E2248"/>
    <w:rsid w:val="009E5E03"/>
    <w:rsid w:val="009E72AC"/>
    <w:rsid w:val="009F0150"/>
    <w:rsid w:val="009F158A"/>
    <w:rsid w:val="009F2CCB"/>
    <w:rsid w:val="009F3EC8"/>
    <w:rsid w:val="009F7AEF"/>
    <w:rsid w:val="00A0388E"/>
    <w:rsid w:val="00A03C69"/>
    <w:rsid w:val="00A061D1"/>
    <w:rsid w:val="00A07D3C"/>
    <w:rsid w:val="00A1737C"/>
    <w:rsid w:val="00A21FD2"/>
    <w:rsid w:val="00A265F4"/>
    <w:rsid w:val="00A26BAD"/>
    <w:rsid w:val="00A4676B"/>
    <w:rsid w:val="00A475F1"/>
    <w:rsid w:val="00A52FEB"/>
    <w:rsid w:val="00A5721B"/>
    <w:rsid w:val="00A66D6E"/>
    <w:rsid w:val="00A72F25"/>
    <w:rsid w:val="00A7746C"/>
    <w:rsid w:val="00A86545"/>
    <w:rsid w:val="00A90889"/>
    <w:rsid w:val="00A972A7"/>
    <w:rsid w:val="00AC4B90"/>
    <w:rsid w:val="00AC6A9B"/>
    <w:rsid w:val="00AD0CE2"/>
    <w:rsid w:val="00AD2546"/>
    <w:rsid w:val="00AD4C26"/>
    <w:rsid w:val="00AE0062"/>
    <w:rsid w:val="00AE6930"/>
    <w:rsid w:val="00AF2294"/>
    <w:rsid w:val="00AF2337"/>
    <w:rsid w:val="00AF3149"/>
    <w:rsid w:val="00AF762D"/>
    <w:rsid w:val="00AF7993"/>
    <w:rsid w:val="00B00BCA"/>
    <w:rsid w:val="00B038DA"/>
    <w:rsid w:val="00B11FD2"/>
    <w:rsid w:val="00B13F06"/>
    <w:rsid w:val="00B151CB"/>
    <w:rsid w:val="00B203B4"/>
    <w:rsid w:val="00B2388E"/>
    <w:rsid w:val="00B358E0"/>
    <w:rsid w:val="00B3707D"/>
    <w:rsid w:val="00B42E35"/>
    <w:rsid w:val="00B44718"/>
    <w:rsid w:val="00B46E06"/>
    <w:rsid w:val="00B67032"/>
    <w:rsid w:val="00B719E6"/>
    <w:rsid w:val="00B87358"/>
    <w:rsid w:val="00B97A50"/>
    <w:rsid w:val="00BA27F4"/>
    <w:rsid w:val="00BC1A01"/>
    <w:rsid w:val="00BE0698"/>
    <w:rsid w:val="00BE4D8E"/>
    <w:rsid w:val="00BE5B8B"/>
    <w:rsid w:val="00BF6056"/>
    <w:rsid w:val="00C03434"/>
    <w:rsid w:val="00C06BA9"/>
    <w:rsid w:val="00C10B2B"/>
    <w:rsid w:val="00C2442A"/>
    <w:rsid w:val="00C4083F"/>
    <w:rsid w:val="00C61C03"/>
    <w:rsid w:val="00C6532C"/>
    <w:rsid w:val="00C66866"/>
    <w:rsid w:val="00C71D40"/>
    <w:rsid w:val="00C72040"/>
    <w:rsid w:val="00C77B69"/>
    <w:rsid w:val="00C84F23"/>
    <w:rsid w:val="00C90AF9"/>
    <w:rsid w:val="00C95314"/>
    <w:rsid w:val="00CA2C8B"/>
    <w:rsid w:val="00CB51F1"/>
    <w:rsid w:val="00CC306D"/>
    <w:rsid w:val="00CC6D6C"/>
    <w:rsid w:val="00CD18A1"/>
    <w:rsid w:val="00CD38C2"/>
    <w:rsid w:val="00CD6CCB"/>
    <w:rsid w:val="00CE2EF7"/>
    <w:rsid w:val="00D01451"/>
    <w:rsid w:val="00D01B5D"/>
    <w:rsid w:val="00D04284"/>
    <w:rsid w:val="00D11D2D"/>
    <w:rsid w:val="00D146A3"/>
    <w:rsid w:val="00D30C0B"/>
    <w:rsid w:val="00D316DA"/>
    <w:rsid w:val="00D31BA9"/>
    <w:rsid w:val="00D338A0"/>
    <w:rsid w:val="00D43BEF"/>
    <w:rsid w:val="00D44FAB"/>
    <w:rsid w:val="00D4721C"/>
    <w:rsid w:val="00D53716"/>
    <w:rsid w:val="00D61327"/>
    <w:rsid w:val="00D62AA6"/>
    <w:rsid w:val="00D63327"/>
    <w:rsid w:val="00D676B3"/>
    <w:rsid w:val="00D7196E"/>
    <w:rsid w:val="00D72EFF"/>
    <w:rsid w:val="00D778CC"/>
    <w:rsid w:val="00D84731"/>
    <w:rsid w:val="00D8753A"/>
    <w:rsid w:val="00D93322"/>
    <w:rsid w:val="00D93B18"/>
    <w:rsid w:val="00DA1D7C"/>
    <w:rsid w:val="00DA27BC"/>
    <w:rsid w:val="00DA3ADC"/>
    <w:rsid w:val="00DB0414"/>
    <w:rsid w:val="00DB3AB2"/>
    <w:rsid w:val="00DC3EDF"/>
    <w:rsid w:val="00DD237C"/>
    <w:rsid w:val="00DD2391"/>
    <w:rsid w:val="00DD3897"/>
    <w:rsid w:val="00DD420C"/>
    <w:rsid w:val="00DE4277"/>
    <w:rsid w:val="00DF37A2"/>
    <w:rsid w:val="00DF4833"/>
    <w:rsid w:val="00DF618A"/>
    <w:rsid w:val="00E017BC"/>
    <w:rsid w:val="00E0391E"/>
    <w:rsid w:val="00E15416"/>
    <w:rsid w:val="00E2563D"/>
    <w:rsid w:val="00E26DB9"/>
    <w:rsid w:val="00E30F6F"/>
    <w:rsid w:val="00E34600"/>
    <w:rsid w:val="00E370B9"/>
    <w:rsid w:val="00E55110"/>
    <w:rsid w:val="00E6103F"/>
    <w:rsid w:val="00E61AFA"/>
    <w:rsid w:val="00E6262C"/>
    <w:rsid w:val="00E72BD6"/>
    <w:rsid w:val="00E806F2"/>
    <w:rsid w:val="00E92A2C"/>
    <w:rsid w:val="00EA0E60"/>
    <w:rsid w:val="00EA4164"/>
    <w:rsid w:val="00EB0D69"/>
    <w:rsid w:val="00EC17AD"/>
    <w:rsid w:val="00EC5149"/>
    <w:rsid w:val="00EC58A8"/>
    <w:rsid w:val="00EC618E"/>
    <w:rsid w:val="00ED2A3A"/>
    <w:rsid w:val="00ED3FC3"/>
    <w:rsid w:val="00ED6162"/>
    <w:rsid w:val="00ED6D6D"/>
    <w:rsid w:val="00EE72BE"/>
    <w:rsid w:val="00EF028F"/>
    <w:rsid w:val="00EF2E71"/>
    <w:rsid w:val="00F016A0"/>
    <w:rsid w:val="00F21533"/>
    <w:rsid w:val="00F2678E"/>
    <w:rsid w:val="00F408A1"/>
    <w:rsid w:val="00F41832"/>
    <w:rsid w:val="00F41FBD"/>
    <w:rsid w:val="00F44039"/>
    <w:rsid w:val="00F44B1E"/>
    <w:rsid w:val="00F462C1"/>
    <w:rsid w:val="00F568BF"/>
    <w:rsid w:val="00F76654"/>
    <w:rsid w:val="00F80B35"/>
    <w:rsid w:val="00F8263C"/>
    <w:rsid w:val="00F84446"/>
    <w:rsid w:val="00FA7DF4"/>
    <w:rsid w:val="00FB4F50"/>
    <w:rsid w:val="00FB5F17"/>
    <w:rsid w:val="00FD6F44"/>
    <w:rsid w:val="00FD76EC"/>
    <w:rsid w:val="00FE245E"/>
    <w:rsid w:val="00FF298D"/>
    <w:rsid w:val="00FF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32FA9"/>
  <w15:docId w15:val="{22126EEF-45F8-443D-9573-4B1AC418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5B84"/>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824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A56"/>
    <w:rPr>
      <w:rFonts w:ascii="Tahoma" w:hAnsi="Tahoma" w:cs="Tahoma"/>
      <w:sz w:val="16"/>
      <w:szCs w:val="16"/>
    </w:rPr>
  </w:style>
  <w:style w:type="paragraph" w:styleId="Header">
    <w:name w:val="header"/>
    <w:basedOn w:val="Normal"/>
    <w:link w:val="HeaderChar"/>
    <w:uiPriority w:val="99"/>
    <w:unhideWhenUsed/>
    <w:rsid w:val="00F01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6A0"/>
  </w:style>
  <w:style w:type="paragraph" w:styleId="Footer">
    <w:name w:val="footer"/>
    <w:basedOn w:val="Normal"/>
    <w:link w:val="FooterChar"/>
    <w:uiPriority w:val="99"/>
    <w:unhideWhenUsed/>
    <w:rsid w:val="00F01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6A0"/>
  </w:style>
  <w:style w:type="paragraph" w:styleId="ListParagraph">
    <w:name w:val="List Paragraph"/>
    <w:basedOn w:val="Normal"/>
    <w:uiPriority w:val="34"/>
    <w:qFormat/>
    <w:rsid w:val="00396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91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A03A8-9B61-4C03-8D35-32870EFF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Thinh</dc:creator>
  <cp:lastModifiedBy>welcome</cp:lastModifiedBy>
  <cp:revision>13</cp:revision>
  <cp:lastPrinted>2024-12-24T00:05:00Z</cp:lastPrinted>
  <dcterms:created xsi:type="dcterms:W3CDTF">2026-04-14T22:53:00Z</dcterms:created>
  <dcterms:modified xsi:type="dcterms:W3CDTF">2026-04-15T02:22:00Z</dcterms:modified>
</cp:coreProperties>
</file>